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2572" w14:textId="5036717B" w:rsidR="00F13B49" w:rsidRDefault="00F07818" w:rsidP="00AD48E2">
      <w:pPr>
        <w:autoSpaceDE w:val="0"/>
        <w:autoSpaceDN w:val="0"/>
        <w:adjustRightInd w:val="0"/>
        <w:spacing w:after="0" w:line="240" w:lineRule="auto"/>
        <w:rPr>
          <w:rFonts w:cs="Calibri,Bold"/>
          <w:b/>
          <w:bCs/>
          <w:sz w:val="36"/>
          <w:szCs w:val="36"/>
        </w:rPr>
      </w:pPr>
      <w:r>
        <w:rPr>
          <w:rFonts w:cs="Calibri,Bold"/>
          <w:b/>
          <w:bCs/>
          <w:noProof/>
          <w:sz w:val="36"/>
          <w:szCs w:val="36"/>
          <w:lang w:eastAsia="it-IT"/>
        </w:rPr>
        <w:drawing>
          <wp:anchor distT="0" distB="0" distL="114300" distR="114300" simplePos="0" relativeHeight="251658240" behindDoc="0" locked="0" layoutInCell="1" allowOverlap="1" wp14:anchorId="4CB2B5CC" wp14:editId="78D65BA1">
            <wp:simplePos x="0" y="0"/>
            <wp:positionH relativeFrom="column">
              <wp:posOffset>1953260</wp:posOffset>
            </wp:positionH>
            <wp:positionV relativeFrom="paragraph">
              <wp:posOffset>-429895</wp:posOffset>
            </wp:positionV>
            <wp:extent cx="2138198" cy="400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8198"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4F1D1" w14:textId="6DAC34AE" w:rsidR="00AD48E2" w:rsidRPr="00786C9B" w:rsidRDefault="00AD48E2" w:rsidP="00AD48E2">
      <w:pPr>
        <w:autoSpaceDE w:val="0"/>
        <w:autoSpaceDN w:val="0"/>
        <w:adjustRightInd w:val="0"/>
        <w:spacing w:after="0" w:line="240" w:lineRule="auto"/>
        <w:rPr>
          <w:rFonts w:cs="Calibri,Bold"/>
          <w:b/>
          <w:bCs/>
          <w:sz w:val="36"/>
          <w:szCs w:val="36"/>
        </w:rPr>
      </w:pPr>
      <w:r w:rsidRPr="00786C9B">
        <w:rPr>
          <w:rFonts w:cs="Calibri,Bold"/>
          <w:b/>
          <w:bCs/>
          <w:sz w:val="36"/>
          <w:szCs w:val="36"/>
        </w:rPr>
        <w:t>Le previsioni di produzione di mele per la stagione 201</w:t>
      </w:r>
      <w:r w:rsidR="00243E47">
        <w:rPr>
          <w:rFonts w:cs="Calibri,Bold"/>
          <w:b/>
          <w:bCs/>
          <w:sz w:val="36"/>
          <w:szCs w:val="36"/>
        </w:rPr>
        <w:t>9</w:t>
      </w:r>
      <w:r w:rsidRPr="00786C9B">
        <w:rPr>
          <w:rFonts w:cs="Calibri,Bold"/>
          <w:b/>
          <w:bCs/>
          <w:sz w:val="36"/>
          <w:szCs w:val="36"/>
        </w:rPr>
        <w:t>/20</w:t>
      </w:r>
      <w:r w:rsidR="00243E47">
        <w:rPr>
          <w:rFonts w:cs="Calibri,Bold"/>
          <w:b/>
          <w:bCs/>
          <w:sz w:val="36"/>
          <w:szCs w:val="36"/>
        </w:rPr>
        <w:t>20</w:t>
      </w:r>
    </w:p>
    <w:p w14:paraId="149DAC2E" w14:textId="22122CC8" w:rsidR="00AD48E2" w:rsidRPr="00786C9B" w:rsidRDefault="00E52A1F" w:rsidP="00F13B49">
      <w:pPr>
        <w:autoSpaceDE w:val="0"/>
        <w:autoSpaceDN w:val="0"/>
        <w:adjustRightInd w:val="0"/>
        <w:spacing w:after="0" w:line="240" w:lineRule="auto"/>
        <w:jc w:val="center"/>
        <w:rPr>
          <w:rFonts w:cs="Calibri,Italic"/>
          <w:i/>
          <w:iCs/>
          <w:sz w:val="28"/>
          <w:szCs w:val="28"/>
        </w:rPr>
      </w:pPr>
      <w:r w:rsidRPr="00786C9B">
        <w:rPr>
          <w:rFonts w:cs="Calibri,Italic"/>
          <w:i/>
          <w:iCs/>
          <w:sz w:val="28"/>
          <w:szCs w:val="28"/>
        </w:rPr>
        <w:t>–</w:t>
      </w:r>
      <w:r w:rsidR="00AD48E2" w:rsidRPr="00786C9B">
        <w:rPr>
          <w:rFonts w:cs="Calibri,Italic"/>
          <w:i/>
          <w:iCs/>
          <w:sz w:val="28"/>
          <w:szCs w:val="28"/>
        </w:rPr>
        <w:t xml:space="preserve"> Comunicato stampa di Assomela –</w:t>
      </w:r>
    </w:p>
    <w:p w14:paraId="7FE31E99" w14:textId="142D3B44" w:rsidR="00132998" w:rsidRDefault="00AD48E2" w:rsidP="00F13B49">
      <w:pPr>
        <w:autoSpaceDE w:val="0"/>
        <w:autoSpaceDN w:val="0"/>
        <w:adjustRightInd w:val="0"/>
        <w:spacing w:after="0" w:line="240" w:lineRule="auto"/>
        <w:jc w:val="center"/>
        <w:rPr>
          <w:rFonts w:cs="Calibri,Italic"/>
          <w:i/>
          <w:iCs/>
          <w:sz w:val="24"/>
          <w:szCs w:val="24"/>
        </w:rPr>
      </w:pPr>
      <w:r w:rsidRPr="00786C9B">
        <w:rPr>
          <w:rFonts w:cs="Calibri,Italic"/>
          <w:i/>
          <w:iCs/>
          <w:sz w:val="24"/>
          <w:szCs w:val="24"/>
        </w:rPr>
        <w:t>Giovedì 0</w:t>
      </w:r>
      <w:r w:rsidR="000F405E">
        <w:rPr>
          <w:rFonts w:cs="Calibri,Italic"/>
          <w:i/>
          <w:iCs/>
          <w:sz w:val="24"/>
          <w:szCs w:val="24"/>
        </w:rPr>
        <w:t>8</w:t>
      </w:r>
      <w:r w:rsidRPr="00786C9B">
        <w:rPr>
          <w:rFonts w:cs="Calibri,Italic"/>
          <w:i/>
          <w:iCs/>
          <w:sz w:val="24"/>
          <w:szCs w:val="24"/>
        </w:rPr>
        <w:t xml:space="preserve"> agosto 201</w:t>
      </w:r>
      <w:r w:rsidR="00931346">
        <w:rPr>
          <w:rFonts w:cs="Calibri,Italic"/>
          <w:i/>
          <w:iCs/>
          <w:sz w:val="24"/>
          <w:szCs w:val="24"/>
        </w:rPr>
        <w:t>9</w:t>
      </w:r>
    </w:p>
    <w:p w14:paraId="4719D522" w14:textId="77777777" w:rsidR="00132998" w:rsidRDefault="00132998" w:rsidP="00AD48E2">
      <w:pPr>
        <w:autoSpaceDE w:val="0"/>
        <w:autoSpaceDN w:val="0"/>
        <w:adjustRightInd w:val="0"/>
        <w:spacing w:after="0" w:line="240" w:lineRule="auto"/>
        <w:rPr>
          <w:rFonts w:cs="Calibri,Italic"/>
          <w:i/>
          <w:iCs/>
          <w:sz w:val="24"/>
          <w:szCs w:val="24"/>
        </w:rPr>
      </w:pPr>
    </w:p>
    <w:p w14:paraId="45125570" w14:textId="77777777" w:rsidR="00AD48E2" w:rsidRPr="00132998" w:rsidRDefault="00AD48E2" w:rsidP="00AD48E2">
      <w:pPr>
        <w:autoSpaceDE w:val="0"/>
        <w:autoSpaceDN w:val="0"/>
        <w:adjustRightInd w:val="0"/>
        <w:spacing w:after="0" w:line="240" w:lineRule="auto"/>
        <w:rPr>
          <w:rFonts w:cs="Calibri,Italic"/>
          <w:b/>
          <w:i/>
          <w:iCs/>
          <w:sz w:val="24"/>
          <w:szCs w:val="24"/>
        </w:rPr>
      </w:pPr>
      <w:r w:rsidRPr="00132998">
        <w:rPr>
          <w:rFonts w:cs="Calibri,Bold"/>
          <w:b/>
          <w:bCs/>
          <w:sz w:val="28"/>
          <w:szCs w:val="28"/>
        </w:rPr>
        <w:t>La situazione nell’Unione Europea</w:t>
      </w:r>
    </w:p>
    <w:p w14:paraId="6B648C97" w14:textId="5A935F10" w:rsidR="00AD48E2" w:rsidRPr="00132998" w:rsidRDefault="000F405E" w:rsidP="000F405E">
      <w:pPr>
        <w:autoSpaceDE w:val="0"/>
        <w:autoSpaceDN w:val="0"/>
        <w:adjustRightInd w:val="0"/>
        <w:spacing w:line="240" w:lineRule="auto"/>
        <w:jc w:val="both"/>
        <w:rPr>
          <w:rFonts w:cs="Calibri"/>
          <w:sz w:val="24"/>
          <w:szCs w:val="24"/>
        </w:rPr>
      </w:pPr>
      <w:r>
        <w:rPr>
          <w:rFonts w:cs="Calibri"/>
          <w:sz w:val="24"/>
          <w:szCs w:val="24"/>
        </w:rPr>
        <w:t>Nella splendida cornice del Castello di</w:t>
      </w:r>
      <w:r w:rsidRPr="000F405E">
        <w:rPr>
          <w:rFonts w:cs="Calibri"/>
          <w:sz w:val="24"/>
          <w:szCs w:val="24"/>
        </w:rPr>
        <w:t xml:space="preserve"> </w:t>
      </w:r>
      <w:proofErr w:type="spellStart"/>
      <w:r w:rsidRPr="000F405E">
        <w:rPr>
          <w:rFonts w:cs="Calibri"/>
          <w:sz w:val="24"/>
          <w:szCs w:val="24"/>
        </w:rPr>
        <w:t>Alden</w:t>
      </w:r>
      <w:proofErr w:type="spellEnd"/>
      <w:r w:rsidRPr="000F405E">
        <w:rPr>
          <w:rFonts w:cs="Calibri"/>
          <w:sz w:val="24"/>
          <w:szCs w:val="24"/>
        </w:rPr>
        <w:t xml:space="preserve"> </w:t>
      </w:r>
      <w:proofErr w:type="spellStart"/>
      <w:r w:rsidRPr="000F405E">
        <w:rPr>
          <w:rFonts w:cs="Calibri"/>
          <w:sz w:val="24"/>
          <w:szCs w:val="24"/>
        </w:rPr>
        <w:t>Biesen</w:t>
      </w:r>
      <w:proofErr w:type="spellEnd"/>
      <w:r>
        <w:rPr>
          <w:rFonts w:cs="Calibri"/>
          <w:sz w:val="24"/>
          <w:szCs w:val="24"/>
        </w:rPr>
        <w:t xml:space="preserve">, in Belgio, </w:t>
      </w:r>
      <w:r w:rsidR="00132998" w:rsidRPr="00FD17BE">
        <w:rPr>
          <w:rFonts w:cs="Calibri"/>
          <w:sz w:val="24"/>
          <w:szCs w:val="24"/>
        </w:rPr>
        <w:t xml:space="preserve">i produttori </w:t>
      </w:r>
      <w:proofErr w:type="spellStart"/>
      <w:r w:rsidR="00132998" w:rsidRPr="00FD17BE">
        <w:rPr>
          <w:rFonts w:cs="Calibri"/>
          <w:sz w:val="24"/>
          <w:szCs w:val="24"/>
        </w:rPr>
        <w:t>melicoli</w:t>
      </w:r>
      <w:proofErr w:type="spellEnd"/>
      <w:r w:rsidR="00132998" w:rsidRPr="00FD17BE">
        <w:rPr>
          <w:rFonts w:cs="Calibri"/>
          <w:sz w:val="24"/>
          <w:szCs w:val="24"/>
        </w:rPr>
        <w:t xml:space="preserve"> europei si sono riuniti </w:t>
      </w:r>
      <w:r w:rsidR="00411D8D">
        <w:rPr>
          <w:rFonts w:cs="Calibri"/>
          <w:sz w:val="24"/>
          <w:szCs w:val="24"/>
        </w:rPr>
        <w:t>come di consueto in occasione del</w:t>
      </w:r>
      <w:r w:rsidR="00781D01">
        <w:rPr>
          <w:rFonts w:cs="Calibri"/>
          <w:sz w:val="24"/>
          <w:szCs w:val="24"/>
        </w:rPr>
        <w:t>la conferenza</w:t>
      </w:r>
      <w:r w:rsidR="00411D8D">
        <w:rPr>
          <w:rFonts w:cs="Calibri"/>
          <w:sz w:val="24"/>
          <w:szCs w:val="24"/>
        </w:rPr>
        <w:t xml:space="preserve"> P</w:t>
      </w:r>
      <w:proofErr w:type="spellStart"/>
      <w:r w:rsidR="00411D8D">
        <w:rPr>
          <w:rFonts w:cs="Calibri"/>
          <w:sz w:val="24"/>
          <w:szCs w:val="24"/>
        </w:rPr>
        <w:t>rognosfruit</w:t>
      </w:r>
      <w:proofErr w:type="spellEnd"/>
      <w:r w:rsidR="00411D8D">
        <w:rPr>
          <w:rFonts w:cs="Calibri"/>
          <w:sz w:val="24"/>
          <w:szCs w:val="24"/>
        </w:rPr>
        <w:t xml:space="preserve"> </w:t>
      </w:r>
      <w:r w:rsidR="00132998">
        <w:rPr>
          <w:rFonts w:cs="Calibri"/>
          <w:sz w:val="24"/>
          <w:szCs w:val="24"/>
        </w:rPr>
        <w:t xml:space="preserve">per </w:t>
      </w:r>
      <w:r>
        <w:rPr>
          <w:rFonts w:cs="Calibri"/>
          <w:sz w:val="24"/>
          <w:szCs w:val="24"/>
        </w:rPr>
        <w:t>conoscere</w:t>
      </w:r>
      <w:r w:rsidR="00132998">
        <w:rPr>
          <w:rFonts w:cs="Calibri"/>
          <w:sz w:val="24"/>
          <w:szCs w:val="24"/>
        </w:rPr>
        <w:t xml:space="preserve"> e commentare le previsioni di produzioni di mele per la stagione </w:t>
      </w:r>
      <w:r>
        <w:rPr>
          <w:rFonts w:cs="Calibri"/>
          <w:sz w:val="24"/>
          <w:szCs w:val="24"/>
        </w:rPr>
        <w:t>2019/2020</w:t>
      </w:r>
      <w:r w:rsidR="00132998">
        <w:rPr>
          <w:rFonts w:cs="Calibri"/>
          <w:sz w:val="24"/>
          <w:szCs w:val="24"/>
        </w:rPr>
        <w:t xml:space="preserve">. </w:t>
      </w:r>
    </w:p>
    <w:p w14:paraId="0B727412" w14:textId="758F98A5" w:rsidR="00AD48E2" w:rsidRPr="000F405E" w:rsidRDefault="00AD48E2" w:rsidP="00C63460">
      <w:pPr>
        <w:autoSpaceDE w:val="0"/>
        <w:autoSpaceDN w:val="0"/>
        <w:adjustRightInd w:val="0"/>
        <w:spacing w:after="0" w:line="240" w:lineRule="auto"/>
        <w:jc w:val="both"/>
        <w:rPr>
          <w:rFonts w:cs="Calibri"/>
          <w:sz w:val="24"/>
          <w:szCs w:val="24"/>
          <w:highlight w:val="yellow"/>
        </w:rPr>
      </w:pPr>
      <w:r w:rsidRPr="00FD17BE">
        <w:rPr>
          <w:rFonts w:cs="Calibri"/>
          <w:sz w:val="24"/>
          <w:szCs w:val="24"/>
        </w:rPr>
        <w:t xml:space="preserve">Le </w:t>
      </w:r>
      <w:r w:rsidR="00FD17BE" w:rsidRPr="00FD17BE">
        <w:rPr>
          <w:rFonts w:cs="Calibri,Bold"/>
          <w:b/>
          <w:bCs/>
          <w:sz w:val="24"/>
          <w:szCs w:val="24"/>
        </w:rPr>
        <w:t>stime di produzione per il 201</w:t>
      </w:r>
      <w:r w:rsidR="000F405E">
        <w:rPr>
          <w:rFonts w:cs="Calibri,Bold"/>
          <w:b/>
          <w:bCs/>
          <w:sz w:val="24"/>
          <w:szCs w:val="24"/>
        </w:rPr>
        <w:t>9</w:t>
      </w:r>
      <w:r w:rsidRPr="00FD17BE">
        <w:rPr>
          <w:rFonts w:cs="Calibri,Bold"/>
          <w:b/>
          <w:bCs/>
          <w:sz w:val="24"/>
          <w:szCs w:val="24"/>
        </w:rPr>
        <w:t xml:space="preserve"> </w:t>
      </w:r>
      <w:r w:rsidRPr="00FD17BE">
        <w:rPr>
          <w:rFonts w:cs="Calibri"/>
          <w:sz w:val="24"/>
          <w:szCs w:val="24"/>
        </w:rPr>
        <w:t>(</w:t>
      </w:r>
      <w:proofErr w:type="spellStart"/>
      <w:r w:rsidRPr="00FD17BE">
        <w:rPr>
          <w:rFonts w:cs="Calibri"/>
          <w:sz w:val="24"/>
          <w:szCs w:val="24"/>
        </w:rPr>
        <w:t>tab</w:t>
      </w:r>
      <w:proofErr w:type="spellEnd"/>
      <w:r w:rsidRPr="00FD17BE">
        <w:rPr>
          <w:rFonts w:cs="Calibri"/>
          <w:sz w:val="24"/>
          <w:szCs w:val="24"/>
        </w:rPr>
        <w:t>. 1)</w:t>
      </w:r>
      <w:r w:rsidR="00FD17BE">
        <w:rPr>
          <w:rFonts w:cs="Calibri"/>
          <w:sz w:val="24"/>
          <w:szCs w:val="24"/>
        </w:rPr>
        <w:t xml:space="preserve"> </w:t>
      </w:r>
      <w:r w:rsidR="00FD17BE" w:rsidRPr="004C5CD4">
        <w:rPr>
          <w:rFonts w:cs="Calibri"/>
          <w:sz w:val="24"/>
          <w:szCs w:val="24"/>
        </w:rPr>
        <w:t xml:space="preserve">prevedono un raccolto di mele in Europa di </w:t>
      </w:r>
      <w:r w:rsidR="007727DC" w:rsidRPr="004C5CD4">
        <w:rPr>
          <w:rFonts w:cs="Calibri"/>
          <w:b/>
          <w:sz w:val="24"/>
          <w:szCs w:val="24"/>
        </w:rPr>
        <w:t>1</w:t>
      </w:r>
      <w:r w:rsidR="004C5CD4" w:rsidRPr="004C5CD4">
        <w:rPr>
          <w:rFonts w:cs="Calibri"/>
          <w:b/>
          <w:sz w:val="24"/>
          <w:szCs w:val="24"/>
        </w:rPr>
        <w:t>0</w:t>
      </w:r>
      <w:r w:rsidR="007727DC" w:rsidRPr="004C5CD4">
        <w:rPr>
          <w:rFonts w:cs="Calibri"/>
          <w:b/>
          <w:sz w:val="24"/>
          <w:szCs w:val="24"/>
        </w:rPr>
        <w:t>.</w:t>
      </w:r>
      <w:r w:rsidR="004C5CD4" w:rsidRPr="004C5CD4">
        <w:rPr>
          <w:rFonts w:cs="Calibri"/>
          <w:b/>
          <w:sz w:val="24"/>
          <w:szCs w:val="24"/>
        </w:rPr>
        <w:t>566</w:t>
      </w:r>
      <w:r w:rsidRPr="004C5CD4">
        <w:rPr>
          <w:rFonts w:cs="Calibri"/>
          <w:b/>
          <w:sz w:val="24"/>
          <w:szCs w:val="24"/>
        </w:rPr>
        <w:t>.000</w:t>
      </w:r>
      <w:r w:rsidRPr="004C5CD4">
        <w:rPr>
          <w:rFonts w:cs="Calibri"/>
          <w:sz w:val="24"/>
          <w:szCs w:val="24"/>
        </w:rPr>
        <w:t xml:space="preserve"> </w:t>
      </w:r>
      <w:r w:rsidRPr="004C5CD4">
        <w:rPr>
          <w:rFonts w:cs="Calibri"/>
          <w:b/>
          <w:sz w:val="24"/>
          <w:szCs w:val="24"/>
        </w:rPr>
        <w:t>ton</w:t>
      </w:r>
      <w:r w:rsidR="00F8618C">
        <w:rPr>
          <w:rFonts w:cs="Calibri"/>
          <w:b/>
          <w:sz w:val="24"/>
          <w:szCs w:val="24"/>
        </w:rPr>
        <w:t xml:space="preserve">., </w:t>
      </w:r>
      <w:r w:rsidR="00F8618C" w:rsidRPr="00F8618C">
        <w:rPr>
          <w:rFonts w:cs="Calibri"/>
          <w:sz w:val="24"/>
          <w:szCs w:val="24"/>
        </w:rPr>
        <w:t>con</w:t>
      </w:r>
      <w:r w:rsidR="00F8618C">
        <w:rPr>
          <w:rFonts w:cs="Calibri"/>
          <w:b/>
          <w:sz w:val="24"/>
          <w:szCs w:val="24"/>
        </w:rPr>
        <w:t xml:space="preserve"> </w:t>
      </w:r>
      <w:r w:rsidRPr="004C5CD4">
        <w:rPr>
          <w:rFonts w:cs="Calibri"/>
          <w:sz w:val="24"/>
          <w:szCs w:val="24"/>
        </w:rPr>
        <w:t>un</w:t>
      </w:r>
      <w:r w:rsidR="00CD0449" w:rsidRPr="004C5CD4">
        <w:rPr>
          <w:rFonts w:cs="Calibri"/>
          <w:sz w:val="24"/>
          <w:szCs w:val="24"/>
        </w:rPr>
        <w:t xml:space="preserve"> </w:t>
      </w:r>
      <w:r w:rsidR="004C5CD4" w:rsidRPr="004C5CD4">
        <w:rPr>
          <w:rFonts w:cs="Calibri"/>
          <w:sz w:val="24"/>
          <w:szCs w:val="24"/>
        </w:rPr>
        <w:t>calo del 20% r</w:t>
      </w:r>
      <w:r w:rsidR="009D5D2D" w:rsidRPr="004C5CD4">
        <w:rPr>
          <w:rFonts w:cs="Calibri"/>
          <w:sz w:val="24"/>
          <w:szCs w:val="24"/>
        </w:rPr>
        <w:t>ispetto al</w:t>
      </w:r>
      <w:r w:rsidR="004C5CD4" w:rsidRPr="004C5CD4">
        <w:rPr>
          <w:rFonts w:cs="Calibri"/>
          <w:sz w:val="24"/>
          <w:szCs w:val="24"/>
        </w:rPr>
        <w:t>la produzione record</w:t>
      </w:r>
      <w:r w:rsidR="009D5D2D" w:rsidRPr="004C5CD4">
        <w:rPr>
          <w:rFonts w:cs="Calibri"/>
          <w:sz w:val="24"/>
          <w:szCs w:val="24"/>
        </w:rPr>
        <w:t xml:space="preserve"> </w:t>
      </w:r>
      <w:r w:rsidR="00CD0449" w:rsidRPr="004C5CD4">
        <w:rPr>
          <w:rFonts w:cs="Calibri"/>
          <w:sz w:val="24"/>
          <w:szCs w:val="24"/>
        </w:rPr>
        <w:t>dello scorso anno</w:t>
      </w:r>
      <w:r w:rsidR="004C5CD4" w:rsidRPr="004C5CD4">
        <w:rPr>
          <w:rFonts w:cs="Calibri"/>
          <w:sz w:val="24"/>
          <w:szCs w:val="24"/>
        </w:rPr>
        <w:t>, principalmente dovuto alla netta perdita in Polonia e nei paesi produttori dell’Europa orientale.</w:t>
      </w:r>
    </w:p>
    <w:p w14:paraId="75FEDB3C" w14:textId="77777777" w:rsidR="00F531E9" w:rsidRPr="000F405E" w:rsidRDefault="00F531E9" w:rsidP="00AD48E2">
      <w:pPr>
        <w:autoSpaceDE w:val="0"/>
        <w:autoSpaceDN w:val="0"/>
        <w:adjustRightInd w:val="0"/>
        <w:spacing w:after="0" w:line="240" w:lineRule="auto"/>
        <w:rPr>
          <w:rFonts w:cs="Calibri"/>
          <w:sz w:val="24"/>
          <w:szCs w:val="24"/>
          <w:highlight w:val="yellow"/>
        </w:rPr>
      </w:pPr>
    </w:p>
    <w:p w14:paraId="40DB89B7" w14:textId="00E4DB32" w:rsidR="00AD48E2" w:rsidRPr="004C5CD4" w:rsidRDefault="00AD48E2" w:rsidP="00AD48E2">
      <w:pPr>
        <w:autoSpaceDE w:val="0"/>
        <w:autoSpaceDN w:val="0"/>
        <w:adjustRightInd w:val="0"/>
        <w:spacing w:after="0" w:line="240" w:lineRule="auto"/>
        <w:rPr>
          <w:rFonts w:cs="Calibri"/>
          <w:sz w:val="20"/>
          <w:szCs w:val="20"/>
        </w:rPr>
      </w:pPr>
      <w:proofErr w:type="spellStart"/>
      <w:r w:rsidRPr="004C5CD4">
        <w:rPr>
          <w:rFonts w:cs="Calibri"/>
          <w:sz w:val="20"/>
          <w:szCs w:val="20"/>
        </w:rPr>
        <w:t>Tab</w:t>
      </w:r>
      <w:proofErr w:type="spellEnd"/>
      <w:r w:rsidRPr="004C5CD4">
        <w:rPr>
          <w:rFonts w:cs="Calibri"/>
          <w:sz w:val="20"/>
          <w:szCs w:val="20"/>
        </w:rPr>
        <w:t>. 1 (ton.)</w:t>
      </w:r>
      <w:r w:rsidR="00F07818" w:rsidRPr="004C5CD4">
        <w:rPr>
          <w:rFonts w:cs="Calibri"/>
          <w:sz w:val="20"/>
          <w:szCs w:val="20"/>
        </w:rPr>
        <w:t xml:space="preserve"> previsioni UE per </w:t>
      </w:r>
      <w:r w:rsidR="00781D01">
        <w:rPr>
          <w:rFonts w:cs="Calibri"/>
          <w:sz w:val="20"/>
          <w:szCs w:val="20"/>
        </w:rPr>
        <w:t>P</w:t>
      </w:r>
      <w:r w:rsidR="00F07818" w:rsidRPr="004C5CD4">
        <w:rPr>
          <w:rFonts w:cs="Calibri"/>
          <w:sz w:val="20"/>
          <w:szCs w:val="20"/>
        </w:rPr>
        <w:t>aese</w:t>
      </w:r>
    </w:p>
    <w:p w14:paraId="3892BF96" w14:textId="379DA89C" w:rsidR="00351A3D" w:rsidRPr="004C5CD4" w:rsidRDefault="004C5CD4" w:rsidP="00AD48E2">
      <w:pPr>
        <w:autoSpaceDE w:val="0"/>
        <w:autoSpaceDN w:val="0"/>
        <w:adjustRightInd w:val="0"/>
        <w:spacing w:after="0" w:line="240" w:lineRule="auto"/>
        <w:rPr>
          <w:rFonts w:cs="Calibri,Bold"/>
          <w:b/>
          <w:bCs/>
          <w:sz w:val="24"/>
          <w:szCs w:val="24"/>
        </w:rPr>
      </w:pPr>
      <w:r w:rsidRPr="004C5CD4">
        <w:rPr>
          <w:noProof/>
        </w:rPr>
        <w:drawing>
          <wp:inline distT="0" distB="0" distL="0" distR="0" wp14:anchorId="21D8BE0B" wp14:editId="5ADABA74">
            <wp:extent cx="6120130" cy="3943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943350"/>
                    </a:xfrm>
                    <a:prstGeom prst="rect">
                      <a:avLst/>
                    </a:prstGeom>
                    <a:noFill/>
                    <a:ln>
                      <a:noFill/>
                    </a:ln>
                  </pic:spPr>
                </pic:pic>
              </a:graphicData>
            </a:graphic>
          </wp:inline>
        </w:drawing>
      </w:r>
    </w:p>
    <w:p w14:paraId="2AFB3674" w14:textId="77777777" w:rsidR="00AD48E2" w:rsidRPr="004C5CD4" w:rsidRDefault="00AD48E2" w:rsidP="00AD48E2">
      <w:pPr>
        <w:autoSpaceDE w:val="0"/>
        <w:autoSpaceDN w:val="0"/>
        <w:adjustRightInd w:val="0"/>
        <w:spacing w:after="0" w:line="240" w:lineRule="auto"/>
        <w:rPr>
          <w:rFonts w:cs="Calibri,Italic"/>
          <w:i/>
          <w:iCs/>
          <w:sz w:val="20"/>
          <w:szCs w:val="20"/>
        </w:rPr>
      </w:pPr>
      <w:r w:rsidRPr="004C5CD4">
        <w:rPr>
          <w:rFonts w:cs="Calibri,Italic"/>
          <w:i/>
          <w:iCs/>
          <w:sz w:val="20"/>
          <w:szCs w:val="20"/>
        </w:rPr>
        <w:t>Fonte: WAPA</w:t>
      </w:r>
    </w:p>
    <w:p w14:paraId="0264CCDF" w14:textId="77777777" w:rsidR="006B7CF1" w:rsidRPr="000F405E" w:rsidRDefault="006B7CF1" w:rsidP="00AD48E2">
      <w:pPr>
        <w:autoSpaceDE w:val="0"/>
        <w:autoSpaceDN w:val="0"/>
        <w:adjustRightInd w:val="0"/>
        <w:spacing w:after="0" w:line="240" w:lineRule="auto"/>
        <w:rPr>
          <w:rFonts w:cs="Calibri"/>
          <w:sz w:val="24"/>
          <w:szCs w:val="24"/>
          <w:highlight w:val="yellow"/>
        </w:rPr>
      </w:pPr>
    </w:p>
    <w:p w14:paraId="33E307B0" w14:textId="05590CBF" w:rsidR="00FB72A1" w:rsidRPr="00FB72A1" w:rsidRDefault="00FD4486" w:rsidP="00C63460">
      <w:pPr>
        <w:autoSpaceDE w:val="0"/>
        <w:autoSpaceDN w:val="0"/>
        <w:adjustRightInd w:val="0"/>
        <w:spacing w:after="0" w:line="240" w:lineRule="auto"/>
        <w:jc w:val="both"/>
        <w:rPr>
          <w:rFonts w:cs="Calibri"/>
          <w:sz w:val="24"/>
          <w:szCs w:val="24"/>
        </w:rPr>
      </w:pPr>
      <w:r w:rsidRPr="00FB72A1">
        <w:rPr>
          <w:rFonts w:cs="Calibri"/>
          <w:sz w:val="24"/>
          <w:szCs w:val="24"/>
        </w:rPr>
        <w:t xml:space="preserve">Come accaduto 2 anni fa, </w:t>
      </w:r>
      <w:r w:rsidR="00FB72A1" w:rsidRPr="00FB72A1">
        <w:rPr>
          <w:rFonts w:cs="Calibri"/>
          <w:sz w:val="24"/>
          <w:szCs w:val="24"/>
        </w:rPr>
        <w:t xml:space="preserve">il raccolto in Europa sarà pesantemente influenzato dalle gravi gelate che hanno colpito la Polonia e </w:t>
      </w:r>
      <w:r w:rsidR="003B3CBC">
        <w:rPr>
          <w:rFonts w:cs="Calibri"/>
          <w:sz w:val="24"/>
          <w:szCs w:val="24"/>
        </w:rPr>
        <w:t>diversi</w:t>
      </w:r>
      <w:r w:rsidR="00FB72A1" w:rsidRPr="00FB72A1">
        <w:rPr>
          <w:rFonts w:cs="Calibri"/>
          <w:sz w:val="24"/>
          <w:szCs w:val="24"/>
        </w:rPr>
        <w:t xml:space="preserve"> paesi produttori </w:t>
      </w:r>
      <w:r w:rsidRPr="00FB72A1">
        <w:rPr>
          <w:rFonts w:cs="Calibri"/>
          <w:sz w:val="24"/>
          <w:szCs w:val="24"/>
        </w:rPr>
        <w:t>dell’E</w:t>
      </w:r>
      <w:r w:rsidR="00FB72A1" w:rsidRPr="00FB72A1">
        <w:rPr>
          <w:rFonts w:cs="Calibri"/>
          <w:sz w:val="24"/>
          <w:szCs w:val="24"/>
        </w:rPr>
        <w:t>st E</w:t>
      </w:r>
      <w:r w:rsidRPr="00FB72A1">
        <w:rPr>
          <w:rFonts w:cs="Calibri"/>
          <w:sz w:val="24"/>
          <w:szCs w:val="24"/>
        </w:rPr>
        <w:t>uropa</w:t>
      </w:r>
      <w:r w:rsidR="00FB72A1" w:rsidRPr="00FB72A1">
        <w:rPr>
          <w:rFonts w:cs="Calibri"/>
          <w:sz w:val="24"/>
          <w:szCs w:val="24"/>
        </w:rPr>
        <w:t xml:space="preserve">. La </w:t>
      </w:r>
      <w:r w:rsidR="00FB72A1" w:rsidRPr="00FB72A1">
        <w:rPr>
          <w:rFonts w:cs="Calibri"/>
          <w:b/>
          <w:bCs/>
          <w:sz w:val="24"/>
          <w:szCs w:val="24"/>
        </w:rPr>
        <w:t>Polonia</w:t>
      </w:r>
      <w:r w:rsidR="00FB72A1" w:rsidRPr="00FB72A1">
        <w:rPr>
          <w:rFonts w:cs="Calibri"/>
          <w:sz w:val="24"/>
          <w:szCs w:val="24"/>
        </w:rPr>
        <w:t xml:space="preserve">, infatti, prevede una </w:t>
      </w:r>
      <w:r w:rsidR="003B3CBC">
        <w:rPr>
          <w:rFonts w:cs="Calibri"/>
          <w:b/>
          <w:bCs/>
          <w:sz w:val="24"/>
          <w:szCs w:val="24"/>
        </w:rPr>
        <w:t>riduzione</w:t>
      </w:r>
      <w:r w:rsidR="00FB72A1" w:rsidRPr="00FB72A1">
        <w:rPr>
          <w:rFonts w:cs="Calibri"/>
          <w:b/>
          <w:bCs/>
          <w:sz w:val="24"/>
          <w:szCs w:val="24"/>
        </w:rPr>
        <w:t xml:space="preserve"> del raccolto del 44%</w:t>
      </w:r>
      <w:r w:rsidR="00FB72A1" w:rsidRPr="00FB72A1">
        <w:rPr>
          <w:rFonts w:cs="Calibri"/>
          <w:sz w:val="24"/>
          <w:szCs w:val="24"/>
        </w:rPr>
        <w:t xml:space="preserve"> rispetto allo scorso anno con una produzione stimata a 2.710.000 ton., inferiore quindi a quella del 2017. </w:t>
      </w:r>
      <w:r w:rsidR="00FB72A1" w:rsidRPr="00FB72A1">
        <w:rPr>
          <w:rFonts w:cs="Calibri"/>
          <w:b/>
          <w:bCs/>
          <w:sz w:val="24"/>
          <w:szCs w:val="24"/>
        </w:rPr>
        <w:t>Perdono</w:t>
      </w:r>
      <w:r w:rsidR="00FB72A1" w:rsidRPr="00FB72A1">
        <w:rPr>
          <w:rFonts w:cs="Calibri"/>
          <w:sz w:val="24"/>
          <w:szCs w:val="24"/>
        </w:rPr>
        <w:t xml:space="preserve"> fette consistenti d</w:t>
      </w:r>
      <w:r w:rsidR="003B3CBC">
        <w:rPr>
          <w:rFonts w:cs="Calibri"/>
          <w:sz w:val="24"/>
          <w:szCs w:val="24"/>
        </w:rPr>
        <w:t>i</w:t>
      </w:r>
      <w:r w:rsidR="00FB72A1" w:rsidRPr="00FB72A1">
        <w:rPr>
          <w:rFonts w:cs="Calibri"/>
          <w:sz w:val="24"/>
          <w:szCs w:val="24"/>
        </w:rPr>
        <w:t xml:space="preserve"> produzione anche </w:t>
      </w:r>
      <w:r w:rsidR="00FB72A1" w:rsidRPr="003B3CBC">
        <w:rPr>
          <w:rFonts w:cs="Calibri"/>
          <w:b/>
          <w:sz w:val="24"/>
          <w:szCs w:val="24"/>
        </w:rPr>
        <w:t>Ungheria</w:t>
      </w:r>
      <w:r w:rsidR="00FB72A1" w:rsidRPr="00FB72A1">
        <w:rPr>
          <w:rFonts w:cs="Calibri"/>
          <w:sz w:val="24"/>
          <w:szCs w:val="24"/>
        </w:rPr>
        <w:t xml:space="preserve">, </w:t>
      </w:r>
      <w:r w:rsidR="00FB72A1" w:rsidRPr="00FB72A1">
        <w:rPr>
          <w:rFonts w:cs="Calibri"/>
          <w:b/>
          <w:bCs/>
          <w:sz w:val="24"/>
          <w:szCs w:val="24"/>
        </w:rPr>
        <w:t>Romania</w:t>
      </w:r>
      <w:r w:rsidR="00FB72A1" w:rsidRPr="00FB72A1">
        <w:rPr>
          <w:rFonts w:cs="Calibri"/>
          <w:sz w:val="24"/>
          <w:szCs w:val="24"/>
        </w:rPr>
        <w:t xml:space="preserve"> e </w:t>
      </w:r>
      <w:r w:rsidR="00FB72A1" w:rsidRPr="00FB72A1">
        <w:rPr>
          <w:rFonts w:cs="Calibri"/>
          <w:b/>
          <w:bCs/>
          <w:sz w:val="24"/>
          <w:szCs w:val="24"/>
        </w:rPr>
        <w:t>Croazia</w:t>
      </w:r>
      <w:r w:rsidR="00FB72A1" w:rsidRPr="00FB72A1">
        <w:rPr>
          <w:rFonts w:cs="Calibri"/>
          <w:sz w:val="24"/>
          <w:szCs w:val="24"/>
        </w:rPr>
        <w:t xml:space="preserve">. </w:t>
      </w:r>
      <w:r w:rsidR="003B3CBC">
        <w:rPr>
          <w:rFonts w:cs="Calibri"/>
          <w:sz w:val="24"/>
          <w:szCs w:val="24"/>
        </w:rPr>
        <w:t xml:space="preserve">In </w:t>
      </w:r>
      <w:r w:rsidR="00FB72A1" w:rsidRPr="00FB72A1">
        <w:rPr>
          <w:rFonts w:cs="Calibri"/>
          <w:b/>
          <w:bCs/>
          <w:sz w:val="24"/>
          <w:szCs w:val="24"/>
        </w:rPr>
        <w:t>Austria</w:t>
      </w:r>
      <w:r w:rsidR="00FB72A1" w:rsidRPr="00FB72A1">
        <w:rPr>
          <w:rFonts w:cs="Calibri"/>
          <w:sz w:val="24"/>
          <w:szCs w:val="24"/>
        </w:rPr>
        <w:t xml:space="preserve"> ed in </w:t>
      </w:r>
      <w:r w:rsidR="00FB72A1" w:rsidRPr="00FB72A1">
        <w:rPr>
          <w:rFonts w:cs="Calibri"/>
          <w:b/>
          <w:bCs/>
          <w:sz w:val="24"/>
          <w:szCs w:val="24"/>
        </w:rPr>
        <w:t>Germania</w:t>
      </w:r>
      <w:r w:rsidR="003B3CBC">
        <w:rPr>
          <w:rFonts w:cs="Calibri"/>
          <w:b/>
          <w:bCs/>
          <w:sz w:val="24"/>
          <w:szCs w:val="24"/>
        </w:rPr>
        <w:t>,</w:t>
      </w:r>
      <w:r w:rsidR="00FB72A1" w:rsidRPr="00FB72A1">
        <w:rPr>
          <w:rFonts w:cs="Calibri"/>
          <w:sz w:val="24"/>
          <w:szCs w:val="24"/>
        </w:rPr>
        <w:t xml:space="preserve"> </w:t>
      </w:r>
      <w:r w:rsidR="003B3CBC">
        <w:rPr>
          <w:rFonts w:cs="Calibri"/>
          <w:sz w:val="24"/>
          <w:szCs w:val="24"/>
        </w:rPr>
        <w:t xml:space="preserve">paesi a noi vicini e particolarmente interessanti per l’export italiano, </w:t>
      </w:r>
      <w:r w:rsidR="00FB72A1" w:rsidRPr="00FB72A1">
        <w:rPr>
          <w:rFonts w:cs="Calibri"/>
          <w:sz w:val="24"/>
          <w:szCs w:val="24"/>
        </w:rPr>
        <w:t>si aspetta</w:t>
      </w:r>
      <w:r w:rsidR="00262797">
        <w:rPr>
          <w:rFonts w:cs="Calibri"/>
          <w:sz w:val="24"/>
          <w:szCs w:val="24"/>
        </w:rPr>
        <w:t>no</w:t>
      </w:r>
      <w:r w:rsidR="00FB72A1" w:rsidRPr="00FB72A1">
        <w:rPr>
          <w:rFonts w:cs="Calibri"/>
          <w:sz w:val="24"/>
          <w:szCs w:val="24"/>
        </w:rPr>
        <w:t xml:space="preserve"> cali importanti della produzione rispettivamente del 22% e del 17%. </w:t>
      </w:r>
      <w:r w:rsidRPr="00FB72A1">
        <w:rPr>
          <w:rFonts w:cs="Calibri"/>
          <w:sz w:val="24"/>
          <w:szCs w:val="24"/>
        </w:rPr>
        <w:t xml:space="preserve"> </w:t>
      </w:r>
    </w:p>
    <w:p w14:paraId="5E378D5C" w14:textId="77777777" w:rsidR="00FB72A1" w:rsidRDefault="00FB72A1" w:rsidP="00C63460">
      <w:pPr>
        <w:autoSpaceDE w:val="0"/>
        <w:autoSpaceDN w:val="0"/>
        <w:adjustRightInd w:val="0"/>
        <w:spacing w:after="0" w:line="240" w:lineRule="auto"/>
        <w:jc w:val="both"/>
        <w:rPr>
          <w:rFonts w:cs="Calibri"/>
          <w:sz w:val="24"/>
          <w:szCs w:val="24"/>
          <w:highlight w:val="yellow"/>
        </w:rPr>
      </w:pPr>
    </w:p>
    <w:p w14:paraId="5FE2D186" w14:textId="7D7905AB" w:rsidR="00A93C83" w:rsidRDefault="00CE241C" w:rsidP="00C63460">
      <w:pPr>
        <w:autoSpaceDE w:val="0"/>
        <w:autoSpaceDN w:val="0"/>
        <w:adjustRightInd w:val="0"/>
        <w:spacing w:after="0" w:line="240" w:lineRule="auto"/>
        <w:jc w:val="both"/>
        <w:rPr>
          <w:rFonts w:cs="Calibri,Bold"/>
          <w:bCs/>
          <w:sz w:val="24"/>
          <w:szCs w:val="24"/>
        </w:rPr>
      </w:pPr>
      <w:r w:rsidRPr="003B3CBC">
        <w:rPr>
          <w:rFonts w:cs="Calibri,Bold"/>
          <w:b/>
          <w:bCs/>
          <w:sz w:val="24"/>
          <w:szCs w:val="24"/>
        </w:rPr>
        <w:lastRenderedPageBreak/>
        <w:t>La Francia</w:t>
      </w:r>
      <w:r w:rsidRPr="00CE241C">
        <w:rPr>
          <w:rFonts w:cs="Calibri,Bold"/>
          <w:bCs/>
          <w:sz w:val="24"/>
          <w:szCs w:val="24"/>
        </w:rPr>
        <w:t xml:space="preserve">, invece, stima un raccolto in rialzo del 12% rispetto alla scorsa stagione, prevedendo un raccolto superiore a 1.600.000 tons. </w:t>
      </w:r>
      <w:r w:rsidR="003B3CBC">
        <w:rPr>
          <w:rFonts w:cs="Calibri,Bold"/>
          <w:bCs/>
          <w:sz w:val="24"/>
          <w:szCs w:val="24"/>
        </w:rPr>
        <w:t>In incremento anche le produzioni di</w:t>
      </w:r>
      <w:r w:rsidRPr="00CE241C">
        <w:rPr>
          <w:rFonts w:cs="Calibri,Bold"/>
          <w:bCs/>
          <w:sz w:val="24"/>
          <w:szCs w:val="24"/>
        </w:rPr>
        <w:t xml:space="preserve"> </w:t>
      </w:r>
      <w:r w:rsidRPr="003B3CBC">
        <w:rPr>
          <w:rFonts w:cs="Calibri,Bold"/>
          <w:b/>
          <w:bCs/>
          <w:sz w:val="24"/>
          <w:szCs w:val="24"/>
        </w:rPr>
        <w:t>Portogallo</w:t>
      </w:r>
      <w:r w:rsidRPr="00CE241C">
        <w:rPr>
          <w:rFonts w:cs="Calibri,Bold"/>
          <w:bCs/>
          <w:sz w:val="24"/>
          <w:szCs w:val="24"/>
        </w:rPr>
        <w:t xml:space="preserve"> (+15%) e </w:t>
      </w:r>
      <w:r w:rsidRPr="003B3CBC">
        <w:rPr>
          <w:rFonts w:cs="Calibri,Bold"/>
          <w:b/>
          <w:bCs/>
          <w:sz w:val="24"/>
          <w:szCs w:val="24"/>
        </w:rPr>
        <w:t>Spagna</w:t>
      </w:r>
      <w:r w:rsidRPr="00CE241C">
        <w:rPr>
          <w:rFonts w:cs="Calibri,Bold"/>
          <w:bCs/>
          <w:sz w:val="24"/>
          <w:szCs w:val="24"/>
        </w:rPr>
        <w:t xml:space="preserve"> (+14%).</w:t>
      </w:r>
    </w:p>
    <w:p w14:paraId="03FB747E" w14:textId="77777777" w:rsidR="00CE241C" w:rsidRPr="00CE241C" w:rsidRDefault="00CE241C" w:rsidP="00C63460">
      <w:pPr>
        <w:autoSpaceDE w:val="0"/>
        <w:autoSpaceDN w:val="0"/>
        <w:adjustRightInd w:val="0"/>
        <w:spacing w:after="0" w:line="240" w:lineRule="auto"/>
        <w:jc w:val="both"/>
        <w:rPr>
          <w:rFonts w:cs="Calibri,Bold"/>
          <w:b/>
          <w:bCs/>
          <w:sz w:val="24"/>
          <w:szCs w:val="24"/>
        </w:rPr>
      </w:pPr>
    </w:p>
    <w:p w14:paraId="05D551A3" w14:textId="7C5EE4F2" w:rsidR="00CE241C" w:rsidRPr="006F09C8" w:rsidRDefault="00CE241C" w:rsidP="00C63460">
      <w:pPr>
        <w:autoSpaceDE w:val="0"/>
        <w:autoSpaceDN w:val="0"/>
        <w:adjustRightInd w:val="0"/>
        <w:spacing w:after="0" w:line="240" w:lineRule="auto"/>
        <w:jc w:val="both"/>
        <w:rPr>
          <w:rFonts w:cs="Calibri"/>
          <w:sz w:val="24"/>
          <w:szCs w:val="24"/>
        </w:rPr>
      </w:pPr>
      <w:r w:rsidRPr="006F09C8">
        <w:rPr>
          <w:rFonts w:cs="Calibri"/>
          <w:sz w:val="24"/>
          <w:szCs w:val="24"/>
        </w:rPr>
        <w:t xml:space="preserve">Tutti i paesi in Europa hanno risentito di </w:t>
      </w:r>
      <w:r w:rsidRPr="006F09C8">
        <w:rPr>
          <w:rFonts w:cs="Calibri"/>
          <w:b/>
          <w:bCs/>
          <w:sz w:val="24"/>
          <w:szCs w:val="24"/>
        </w:rPr>
        <w:t xml:space="preserve">condizioni climatiche </w:t>
      </w:r>
      <w:r w:rsidR="003B3CBC">
        <w:rPr>
          <w:rFonts w:cs="Calibri"/>
          <w:b/>
          <w:bCs/>
          <w:sz w:val="24"/>
          <w:szCs w:val="24"/>
        </w:rPr>
        <w:t>difficili</w:t>
      </w:r>
      <w:r w:rsidRPr="006F09C8">
        <w:rPr>
          <w:rFonts w:cs="Calibri"/>
          <w:sz w:val="24"/>
          <w:szCs w:val="24"/>
        </w:rPr>
        <w:t>, caratterizzate da gelate, temperature particolarmente elevate in luglio, forti venti e grandinate. Tutti questi fattori impatteranno non solo sulla quantità di merce a disposizione, ma anche sulla pezzatura delle mele, certamente inferiore alla norma,</w:t>
      </w:r>
      <w:r w:rsidR="006F09C8" w:rsidRPr="006F09C8">
        <w:rPr>
          <w:rFonts w:cs="Calibri"/>
          <w:sz w:val="24"/>
          <w:szCs w:val="24"/>
        </w:rPr>
        <w:t xml:space="preserve"> e sulla </w:t>
      </w:r>
      <w:r w:rsidR="003B3CBC">
        <w:rPr>
          <w:rFonts w:cs="Calibri"/>
          <w:sz w:val="24"/>
          <w:szCs w:val="24"/>
        </w:rPr>
        <w:t xml:space="preserve">qualità del prodotto, con maggiore incidenza di rugginosità, con una </w:t>
      </w:r>
      <w:r w:rsidR="006F09C8" w:rsidRPr="006F09C8">
        <w:rPr>
          <w:rFonts w:cs="Calibri"/>
          <w:sz w:val="24"/>
          <w:szCs w:val="24"/>
        </w:rPr>
        <w:t xml:space="preserve">quantità di </w:t>
      </w:r>
      <w:r w:rsidR="003B3CBC">
        <w:rPr>
          <w:rFonts w:cs="Calibri"/>
          <w:sz w:val="24"/>
          <w:szCs w:val="24"/>
        </w:rPr>
        <w:t>mele</w:t>
      </w:r>
      <w:r w:rsidR="006F09C8" w:rsidRPr="006F09C8">
        <w:rPr>
          <w:rFonts w:cs="Calibri"/>
          <w:sz w:val="24"/>
          <w:szCs w:val="24"/>
        </w:rPr>
        <w:t xml:space="preserve"> destinat</w:t>
      </w:r>
      <w:r w:rsidR="003B3CBC">
        <w:rPr>
          <w:rFonts w:cs="Calibri"/>
          <w:sz w:val="24"/>
          <w:szCs w:val="24"/>
        </w:rPr>
        <w:t>e</w:t>
      </w:r>
      <w:r w:rsidR="006F09C8" w:rsidRPr="006F09C8">
        <w:rPr>
          <w:rFonts w:cs="Calibri"/>
          <w:sz w:val="24"/>
          <w:szCs w:val="24"/>
        </w:rPr>
        <w:t xml:space="preserve"> alla </w:t>
      </w:r>
      <w:r w:rsidR="006F09C8" w:rsidRPr="006F09C8">
        <w:rPr>
          <w:rFonts w:cs="Calibri"/>
          <w:b/>
          <w:bCs/>
          <w:sz w:val="24"/>
          <w:szCs w:val="24"/>
        </w:rPr>
        <w:t>trasformazione</w:t>
      </w:r>
      <w:r w:rsidR="006F09C8" w:rsidRPr="006F09C8">
        <w:rPr>
          <w:rFonts w:cs="Calibri"/>
          <w:sz w:val="24"/>
          <w:szCs w:val="24"/>
        </w:rPr>
        <w:t xml:space="preserve">, probabilmente </w:t>
      </w:r>
      <w:r w:rsidR="006F09C8" w:rsidRPr="006F09C8">
        <w:rPr>
          <w:rFonts w:cs="Calibri"/>
          <w:b/>
          <w:bCs/>
          <w:sz w:val="24"/>
          <w:szCs w:val="24"/>
        </w:rPr>
        <w:t>superiore alla media</w:t>
      </w:r>
      <w:r w:rsidR="006F09C8" w:rsidRPr="006F09C8">
        <w:rPr>
          <w:rFonts w:cs="Calibri"/>
          <w:sz w:val="24"/>
          <w:szCs w:val="24"/>
        </w:rPr>
        <w:t xml:space="preserve">. </w:t>
      </w:r>
    </w:p>
    <w:p w14:paraId="5DFA91EA" w14:textId="30D36534" w:rsidR="00AD48E2" w:rsidRPr="006F09C8" w:rsidRDefault="00AD48E2" w:rsidP="006F09C8">
      <w:pPr>
        <w:autoSpaceDE w:val="0"/>
        <w:autoSpaceDN w:val="0"/>
        <w:adjustRightInd w:val="0"/>
        <w:spacing w:after="0" w:line="240" w:lineRule="auto"/>
        <w:jc w:val="both"/>
        <w:rPr>
          <w:rFonts w:cs="Calibri"/>
          <w:sz w:val="24"/>
          <w:szCs w:val="24"/>
        </w:rPr>
      </w:pPr>
    </w:p>
    <w:p w14:paraId="70BCB90A" w14:textId="77777777" w:rsidR="00AD48E2" w:rsidRPr="006F09C8" w:rsidRDefault="00AD48E2" w:rsidP="00AD48E2">
      <w:pPr>
        <w:autoSpaceDE w:val="0"/>
        <w:autoSpaceDN w:val="0"/>
        <w:adjustRightInd w:val="0"/>
        <w:spacing w:after="0" w:line="240" w:lineRule="auto"/>
        <w:rPr>
          <w:rFonts w:cs="Calibri,Bold"/>
          <w:b/>
          <w:bCs/>
          <w:sz w:val="28"/>
          <w:szCs w:val="28"/>
        </w:rPr>
      </w:pPr>
    </w:p>
    <w:p w14:paraId="13139837" w14:textId="77777777" w:rsidR="00AD48E2" w:rsidRPr="00FD4486" w:rsidRDefault="00AD48E2" w:rsidP="00AD48E2">
      <w:pPr>
        <w:autoSpaceDE w:val="0"/>
        <w:autoSpaceDN w:val="0"/>
        <w:adjustRightInd w:val="0"/>
        <w:spacing w:after="0" w:line="240" w:lineRule="auto"/>
        <w:rPr>
          <w:rFonts w:cs="Calibri,Bold"/>
          <w:b/>
          <w:bCs/>
          <w:sz w:val="28"/>
          <w:szCs w:val="28"/>
        </w:rPr>
      </w:pPr>
      <w:r w:rsidRPr="00FD4486">
        <w:rPr>
          <w:rFonts w:cs="Calibri,Bold"/>
          <w:b/>
          <w:bCs/>
          <w:sz w:val="28"/>
          <w:szCs w:val="28"/>
        </w:rPr>
        <w:t>L’andamento varietale</w:t>
      </w:r>
    </w:p>
    <w:p w14:paraId="71C338E4" w14:textId="77777777" w:rsidR="00AD48E2" w:rsidRPr="00FD4486" w:rsidRDefault="00411D8D" w:rsidP="00AD48E2">
      <w:pPr>
        <w:autoSpaceDE w:val="0"/>
        <w:autoSpaceDN w:val="0"/>
        <w:adjustRightInd w:val="0"/>
        <w:spacing w:after="0" w:line="240" w:lineRule="auto"/>
        <w:rPr>
          <w:rFonts w:cs="Calibri"/>
          <w:sz w:val="24"/>
          <w:szCs w:val="24"/>
        </w:rPr>
      </w:pPr>
      <w:r w:rsidRPr="00FD4486">
        <w:rPr>
          <w:rFonts w:cs="Calibri"/>
          <w:sz w:val="24"/>
          <w:szCs w:val="24"/>
        </w:rPr>
        <w:t>In</w:t>
      </w:r>
      <w:r w:rsidR="00AD48E2" w:rsidRPr="00FD4486">
        <w:rPr>
          <w:rFonts w:cs="Calibri"/>
          <w:sz w:val="24"/>
          <w:szCs w:val="24"/>
        </w:rPr>
        <w:t xml:space="preserve"> tabella n. 2 vengono riportate le previsioni di produzione europee distinte per varietà.</w:t>
      </w:r>
    </w:p>
    <w:p w14:paraId="696A6488" w14:textId="0C07A4BF" w:rsidR="00AD48E2" w:rsidRPr="00FD4486" w:rsidRDefault="00AD48E2" w:rsidP="00AD48E2">
      <w:pPr>
        <w:autoSpaceDE w:val="0"/>
        <w:autoSpaceDN w:val="0"/>
        <w:adjustRightInd w:val="0"/>
        <w:spacing w:after="0" w:line="240" w:lineRule="auto"/>
        <w:rPr>
          <w:rFonts w:cs="Calibri"/>
          <w:sz w:val="20"/>
          <w:szCs w:val="20"/>
        </w:rPr>
      </w:pPr>
      <w:proofErr w:type="spellStart"/>
      <w:r w:rsidRPr="00FD4486">
        <w:rPr>
          <w:rFonts w:cs="Calibri"/>
          <w:sz w:val="20"/>
          <w:szCs w:val="20"/>
        </w:rPr>
        <w:t>Tab</w:t>
      </w:r>
      <w:proofErr w:type="spellEnd"/>
      <w:r w:rsidRPr="00FD4486">
        <w:rPr>
          <w:rFonts w:cs="Calibri"/>
          <w:sz w:val="20"/>
          <w:szCs w:val="20"/>
        </w:rPr>
        <w:t>. n. 2 (ton</w:t>
      </w:r>
      <w:r w:rsidR="00305878" w:rsidRPr="00FD4486">
        <w:rPr>
          <w:rFonts w:cs="Calibri"/>
          <w:sz w:val="20"/>
          <w:szCs w:val="20"/>
        </w:rPr>
        <w:t>.</w:t>
      </w:r>
      <w:r w:rsidRPr="00FD4486">
        <w:rPr>
          <w:rFonts w:cs="Calibri"/>
          <w:sz w:val="20"/>
          <w:szCs w:val="20"/>
        </w:rPr>
        <w:t>)</w:t>
      </w:r>
    </w:p>
    <w:p w14:paraId="319FB037" w14:textId="32ECBF43" w:rsidR="00411D8D" w:rsidRPr="000F405E" w:rsidRDefault="00411D8D" w:rsidP="00AD48E2">
      <w:pPr>
        <w:autoSpaceDE w:val="0"/>
        <w:autoSpaceDN w:val="0"/>
        <w:adjustRightInd w:val="0"/>
        <w:spacing w:after="0" w:line="240" w:lineRule="auto"/>
        <w:rPr>
          <w:rFonts w:cs="Calibri"/>
          <w:sz w:val="20"/>
          <w:szCs w:val="20"/>
          <w:highlight w:val="yellow"/>
        </w:rPr>
      </w:pPr>
    </w:p>
    <w:p w14:paraId="01C6FD91" w14:textId="4ED821DE" w:rsidR="00351A3D" w:rsidRPr="00FD4486" w:rsidRDefault="00FD4486" w:rsidP="00AD48E2">
      <w:pPr>
        <w:autoSpaceDE w:val="0"/>
        <w:autoSpaceDN w:val="0"/>
        <w:adjustRightInd w:val="0"/>
        <w:spacing w:after="0" w:line="240" w:lineRule="auto"/>
        <w:rPr>
          <w:rFonts w:cs="Calibri,Italic"/>
          <w:i/>
          <w:iCs/>
          <w:sz w:val="20"/>
          <w:szCs w:val="20"/>
        </w:rPr>
      </w:pPr>
      <w:r w:rsidRPr="00FD4486">
        <w:rPr>
          <w:noProof/>
        </w:rPr>
        <w:drawing>
          <wp:inline distT="0" distB="0" distL="0" distR="0" wp14:anchorId="429EDED0" wp14:editId="33D80F12">
            <wp:extent cx="6120130" cy="54159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5415915"/>
                    </a:xfrm>
                    <a:prstGeom prst="rect">
                      <a:avLst/>
                    </a:prstGeom>
                    <a:noFill/>
                    <a:ln>
                      <a:noFill/>
                    </a:ln>
                  </pic:spPr>
                </pic:pic>
              </a:graphicData>
            </a:graphic>
          </wp:inline>
        </w:drawing>
      </w:r>
    </w:p>
    <w:p w14:paraId="5637FCA7" w14:textId="58BDD64F" w:rsidR="00AD48E2" w:rsidRPr="00FD4486" w:rsidRDefault="00AD48E2" w:rsidP="00AD48E2">
      <w:pPr>
        <w:autoSpaceDE w:val="0"/>
        <w:autoSpaceDN w:val="0"/>
        <w:adjustRightInd w:val="0"/>
        <w:spacing w:after="0" w:line="240" w:lineRule="auto"/>
        <w:rPr>
          <w:rFonts w:cs="Calibri,Italic"/>
          <w:i/>
          <w:iCs/>
          <w:sz w:val="20"/>
          <w:szCs w:val="20"/>
        </w:rPr>
      </w:pPr>
      <w:r w:rsidRPr="00FD4486">
        <w:rPr>
          <w:rFonts w:cs="Calibri,Italic"/>
          <w:i/>
          <w:iCs/>
          <w:sz w:val="20"/>
          <w:szCs w:val="20"/>
        </w:rPr>
        <w:t>Fonte: WAPA</w:t>
      </w:r>
    </w:p>
    <w:p w14:paraId="3CE4883B" w14:textId="77777777" w:rsidR="00F13B49" w:rsidRPr="000F405E" w:rsidRDefault="00F13B49" w:rsidP="00AD48E2">
      <w:pPr>
        <w:autoSpaceDE w:val="0"/>
        <w:autoSpaceDN w:val="0"/>
        <w:adjustRightInd w:val="0"/>
        <w:spacing w:after="0" w:line="240" w:lineRule="auto"/>
        <w:rPr>
          <w:rFonts w:cs="Calibri,Italic"/>
          <w:i/>
          <w:iCs/>
          <w:highlight w:val="yellow"/>
        </w:rPr>
      </w:pPr>
    </w:p>
    <w:p w14:paraId="5814BC74" w14:textId="5F8203A9" w:rsidR="00EB1327" w:rsidRPr="00EB1327" w:rsidRDefault="00EB1327" w:rsidP="005577F5">
      <w:pPr>
        <w:autoSpaceDE w:val="0"/>
        <w:autoSpaceDN w:val="0"/>
        <w:adjustRightInd w:val="0"/>
        <w:spacing w:after="0" w:line="240" w:lineRule="auto"/>
        <w:jc w:val="both"/>
        <w:rPr>
          <w:rFonts w:cs="Calibri"/>
          <w:sz w:val="24"/>
          <w:szCs w:val="24"/>
        </w:rPr>
      </w:pPr>
      <w:r w:rsidRPr="00EB1327">
        <w:rPr>
          <w:rFonts w:cs="Calibri"/>
          <w:sz w:val="24"/>
          <w:szCs w:val="24"/>
        </w:rPr>
        <w:t xml:space="preserve">La </w:t>
      </w:r>
      <w:r w:rsidRPr="00EB1327">
        <w:rPr>
          <w:rFonts w:cs="Calibri"/>
          <w:b/>
          <w:bCs/>
          <w:sz w:val="24"/>
          <w:szCs w:val="24"/>
        </w:rPr>
        <w:t>Golden delicious</w:t>
      </w:r>
      <w:r w:rsidRPr="00EB1327">
        <w:rPr>
          <w:rFonts w:cs="Calibri"/>
          <w:sz w:val="24"/>
          <w:szCs w:val="24"/>
        </w:rPr>
        <w:t xml:space="preserve"> perde un po’ di terreno, ma rimane di gran lunga la principale varietà in Europa con una previsione di raccolta superiore ai 2,3 milioni di ton. </w:t>
      </w:r>
    </w:p>
    <w:p w14:paraId="1988B836" w14:textId="6744DE65" w:rsidR="006F09C8" w:rsidRPr="00EB1327" w:rsidRDefault="00B7511F" w:rsidP="005577F5">
      <w:pPr>
        <w:autoSpaceDE w:val="0"/>
        <w:autoSpaceDN w:val="0"/>
        <w:adjustRightInd w:val="0"/>
        <w:spacing w:after="0" w:line="240" w:lineRule="auto"/>
        <w:jc w:val="both"/>
        <w:rPr>
          <w:rFonts w:cs="Calibri"/>
          <w:sz w:val="24"/>
          <w:szCs w:val="24"/>
        </w:rPr>
      </w:pPr>
      <w:r w:rsidRPr="00EB1327">
        <w:rPr>
          <w:rFonts w:cs="Calibri"/>
          <w:sz w:val="24"/>
          <w:szCs w:val="24"/>
        </w:rPr>
        <w:lastRenderedPageBreak/>
        <w:t xml:space="preserve">In Europa </w:t>
      </w:r>
      <w:r w:rsidR="005577F5" w:rsidRPr="00EB1327">
        <w:rPr>
          <w:rFonts w:cs="Calibri"/>
          <w:sz w:val="24"/>
          <w:szCs w:val="24"/>
        </w:rPr>
        <w:t xml:space="preserve">la </w:t>
      </w:r>
      <w:r w:rsidR="005577F5" w:rsidRPr="00EB1327">
        <w:rPr>
          <w:rFonts w:cs="Calibri"/>
          <w:b/>
          <w:sz w:val="24"/>
          <w:szCs w:val="24"/>
        </w:rPr>
        <w:t>Gala</w:t>
      </w:r>
      <w:r w:rsidR="005577F5" w:rsidRPr="00EB1327">
        <w:rPr>
          <w:rFonts w:cs="Calibri"/>
          <w:sz w:val="24"/>
          <w:szCs w:val="24"/>
        </w:rPr>
        <w:t xml:space="preserve"> dovrebb</w:t>
      </w:r>
      <w:r w:rsidR="002F6685" w:rsidRPr="00EB1327">
        <w:rPr>
          <w:rFonts w:cs="Calibri"/>
          <w:sz w:val="24"/>
          <w:szCs w:val="24"/>
        </w:rPr>
        <w:t>e</w:t>
      </w:r>
      <w:r w:rsidR="005577F5" w:rsidRPr="00EB1327">
        <w:rPr>
          <w:rFonts w:cs="Calibri"/>
          <w:sz w:val="24"/>
          <w:szCs w:val="24"/>
        </w:rPr>
        <w:t xml:space="preserve"> </w:t>
      </w:r>
      <w:r w:rsidR="006F09C8" w:rsidRPr="00EB1327">
        <w:rPr>
          <w:rFonts w:cs="Calibri"/>
          <w:sz w:val="24"/>
          <w:szCs w:val="24"/>
        </w:rPr>
        <w:t>assestarsi sui valori dello scorso anno, superando 1,45 milioni di ton.</w:t>
      </w:r>
    </w:p>
    <w:p w14:paraId="0554968B" w14:textId="5B7EDA83" w:rsidR="00EB1327" w:rsidRPr="00EB1327" w:rsidRDefault="006F09C8" w:rsidP="005577F5">
      <w:pPr>
        <w:autoSpaceDE w:val="0"/>
        <w:autoSpaceDN w:val="0"/>
        <w:adjustRightInd w:val="0"/>
        <w:spacing w:after="0" w:line="240" w:lineRule="auto"/>
        <w:jc w:val="both"/>
        <w:rPr>
          <w:rFonts w:cs="Calibri"/>
          <w:sz w:val="24"/>
          <w:szCs w:val="24"/>
        </w:rPr>
      </w:pPr>
      <w:r w:rsidRPr="00EB1327">
        <w:rPr>
          <w:rFonts w:cs="Calibri"/>
          <w:sz w:val="24"/>
          <w:szCs w:val="24"/>
        </w:rPr>
        <w:t xml:space="preserve">Per la </w:t>
      </w:r>
      <w:r w:rsidRPr="00EB1327">
        <w:rPr>
          <w:rFonts w:cs="Calibri"/>
          <w:b/>
          <w:bCs/>
          <w:sz w:val="24"/>
          <w:szCs w:val="24"/>
        </w:rPr>
        <w:t>Red Delicious</w:t>
      </w:r>
      <w:r w:rsidRPr="00EB1327">
        <w:rPr>
          <w:rFonts w:cs="Calibri"/>
          <w:sz w:val="24"/>
          <w:szCs w:val="24"/>
        </w:rPr>
        <w:t xml:space="preserve">, dopo il record di produzione della scorsa stagione, si prevede una riduzione dell’11% che dovrebbe portare il raccolto a un valore simile a quello del 2016.  Cresce, invece, la produzione di </w:t>
      </w:r>
      <w:r w:rsidRPr="003B3CBC">
        <w:rPr>
          <w:rFonts w:cs="Calibri"/>
          <w:b/>
          <w:sz w:val="24"/>
          <w:szCs w:val="24"/>
        </w:rPr>
        <w:t>Fuji</w:t>
      </w:r>
      <w:r w:rsidR="00EB1327" w:rsidRPr="00EB1327">
        <w:rPr>
          <w:rFonts w:cs="Calibri"/>
          <w:sz w:val="24"/>
          <w:szCs w:val="24"/>
        </w:rPr>
        <w:t xml:space="preserve"> (+2%)</w:t>
      </w:r>
      <w:r w:rsidRPr="00EB1327">
        <w:rPr>
          <w:rFonts w:cs="Calibri"/>
          <w:sz w:val="24"/>
          <w:szCs w:val="24"/>
        </w:rPr>
        <w:t xml:space="preserve"> e </w:t>
      </w:r>
      <w:proofErr w:type="spellStart"/>
      <w:r w:rsidRPr="003B3CBC">
        <w:rPr>
          <w:rFonts w:cs="Calibri"/>
          <w:b/>
          <w:sz w:val="24"/>
          <w:szCs w:val="24"/>
        </w:rPr>
        <w:t>Cripps</w:t>
      </w:r>
      <w:proofErr w:type="spellEnd"/>
      <w:r w:rsidRPr="003B3CBC">
        <w:rPr>
          <w:rFonts w:cs="Calibri"/>
          <w:b/>
          <w:sz w:val="24"/>
          <w:szCs w:val="24"/>
        </w:rPr>
        <w:t xml:space="preserve"> Pink</w:t>
      </w:r>
      <w:r w:rsidR="00EB1327" w:rsidRPr="00EB1327">
        <w:rPr>
          <w:rFonts w:cs="Calibri"/>
          <w:sz w:val="24"/>
          <w:szCs w:val="24"/>
        </w:rPr>
        <w:t xml:space="preserve"> (+9%). </w:t>
      </w:r>
    </w:p>
    <w:p w14:paraId="2C91B1ED" w14:textId="37CE4301" w:rsidR="00EB1327" w:rsidRPr="00EB1327" w:rsidRDefault="00EB1327" w:rsidP="005577F5">
      <w:pPr>
        <w:autoSpaceDE w:val="0"/>
        <w:autoSpaceDN w:val="0"/>
        <w:adjustRightInd w:val="0"/>
        <w:spacing w:after="0" w:line="240" w:lineRule="auto"/>
        <w:jc w:val="both"/>
        <w:rPr>
          <w:rFonts w:cs="Calibri"/>
          <w:sz w:val="24"/>
          <w:szCs w:val="24"/>
        </w:rPr>
      </w:pPr>
      <w:r w:rsidRPr="00EB1327">
        <w:rPr>
          <w:rFonts w:cs="Calibri"/>
          <w:sz w:val="24"/>
          <w:szCs w:val="24"/>
        </w:rPr>
        <w:t xml:space="preserve">Perdono volumi importanti </w:t>
      </w:r>
      <w:proofErr w:type="spellStart"/>
      <w:r w:rsidRPr="00EB1327">
        <w:rPr>
          <w:rFonts w:cs="Calibri"/>
          <w:sz w:val="24"/>
          <w:szCs w:val="24"/>
        </w:rPr>
        <w:t>Idared</w:t>
      </w:r>
      <w:proofErr w:type="spellEnd"/>
      <w:r w:rsidRPr="00EB1327">
        <w:rPr>
          <w:rFonts w:cs="Calibri"/>
          <w:sz w:val="24"/>
          <w:szCs w:val="24"/>
        </w:rPr>
        <w:t xml:space="preserve">, </w:t>
      </w:r>
      <w:proofErr w:type="spellStart"/>
      <w:r w:rsidRPr="00EB1327">
        <w:rPr>
          <w:rFonts w:cs="Calibri"/>
          <w:sz w:val="24"/>
          <w:szCs w:val="24"/>
        </w:rPr>
        <w:t>Jonagored</w:t>
      </w:r>
      <w:proofErr w:type="spellEnd"/>
      <w:r w:rsidRPr="00EB1327">
        <w:rPr>
          <w:rFonts w:cs="Calibri"/>
          <w:sz w:val="24"/>
          <w:szCs w:val="24"/>
        </w:rPr>
        <w:t xml:space="preserve">, Red </w:t>
      </w:r>
      <w:proofErr w:type="spellStart"/>
      <w:r w:rsidRPr="00EB1327">
        <w:rPr>
          <w:rFonts w:cs="Calibri"/>
          <w:sz w:val="24"/>
          <w:szCs w:val="24"/>
        </w:rPr>
        <w:t>Jonaprice</w:t>
      </w:r>
      <w:proofErr w:type="spellEnd"/>
      <w:r w:rsidRPr="00EB1327">
        <w:rPr>
          <w:rFonts w:cs="Calibri"/>
          <w:sz w:val="24"/>
          <w:szCs w:val="24"/>
        </w:rPr>
        <w:t xml:space="preserve"> e </w:t>
      </w:r>
      <w:proofErr w:type="spellStart"/>
      <w:r w:rsidRPr="00EB1327">
        <w:rPr>
          <w:rFonts w:cs="Calibri"/>
          <w:sz w:val="24"/>
          <w:szCs w:val="24"/>
        </w:rPr>
        <w:t>Ligol</w:t>
      </w:r>
      <w:proofErr w:type="spellEnd"/>
      <w:r w:rsidRPr="00EB1327">
        <w:rPr>
          <w:rFonts w:cs="Calibri"/>
          <w:sz w:val="24"/>
          <w:szCs w:val="24"/>
        </w:rPr>
        <w:t>, varietà tipicamente coltivate in Polonia e nei paesi limitrofi.</w:t>
      </w:r>
    </w:p>
    <w:p w14:paraId="2A0CC47E" w14:textId="298B2E60" w:rsidR="0034685E" w:rsidRPr="00786C9B" w:rsidRDefault="006A4A4A" w:rsidP="005577F5">
      <w:pPr>
        <w:autoSpaceDE w:val="0"/>
        <w:autoSpaceDN w:val="0"/>
        <w:adjustRightInd w:val="0"/>
        <w:spacing w:after="0" w:line="240" w:lineRule="auto"/>
        <w:jc w:val="both"/>
        <w:rPr>
          <w:rFonts w:cs="Calibri"/>
          <w:sz w:val="24"/>
          <w:szCs w:val="24"/>
        </w:rPr>
      </w:pPr>
      <w:r w:rsidRPr="00EB1327">
        <w:rPr>
          <w:rFonts w:cs="Calibri"/>
          <w:sz w:val="24"/>
          <w:szCs w:val="24"/>
        </w:rPr>
        <w:t>Si conferma</w:t>
      </w:r>
      <w:r w:rsidR="00EB1327" w:rsidRPr="00EB1327">
        <w:rPr>
          <w:rFonts w:cs="Calibri"/>
          <w:sz w:val="24"/>
          <w:szCs w:val="24"/>
        </w:rPr>
        <w:t xml:space="preserve"> ancora una volta</w:t>
      </w:r>
      <w:r w:rsidRPr="00EB1327">
        <w:rPr>
          <w:rFonts w:cs="Calibri"/>
          <w:sz w:val="24"/>
          <w:szCs w:val="24"/>
        </w:rPr>
        <w:t xml:space="preserve"> la </w:t>
      </w:r>
      <w:r w:rsidR="005577F5" w:rsidRPr="00EB1327">
        <w:rPr>
          <w:rFonts w:cs="Calibri"/>
          <w:sz w:val="24"/>
          <w:szCs w:val="24"/>
        </w:rPr>
        <w:t xml:space="preserve">crescita costante delle </w:t>
      </w:r>
      <w:r w:rsidRPr="00EB1327">
        <w:rPr>
          <w:rFonts w:cs="Calibri"/>
          <w:sz w:val="24"/>
          <w:szCs w:val="24"/>
        </w:rPr>
        <w:t>“</w:t>
      </w:r>
      <w:r w:rsidR="005577F5" w:rsidRPr="003B3CBC">
        <w:rPr>
          <w:rFonts w:cs="Calibri"/>
          <w:b/>
          <w:sz w:val="24"/>
          <w:szCs w:val="24"/>
        </w:rPr>
        <w:t>nuove varietà</w:t>
      </w:r>
      <w:r w:rsidRPr="00EB1327">
        <w:rPr>
          <w:rFonts w:cs="Calibri"/>
          <w:sz w:val="24"/>
          <w:szCs w:val="24"/>
        </w:rPr>
        <w:t xml:space="preserve">”, </w:t>
      </w:r>
      <w:r w:rsidR="00EB1327" w:rsidRPr="00EB1327">
        <w:rPr>
          <w:rFonts w:cs="Calibri"/>
          <w:sz w:val="24"/>
          <w:szCs w:val="24"/>
        </w:rPr>
        <w:t xml:space="preserve">quest’anno ad un +10% rispetto alla stagione passata. </w:t>
      </w:r>
    </w:p>
    <w:p w14:paraId="46DAD52A" w14:textId="77777777" w:rsidR="00AD48E2" w:rsidRPr="00786C9B" w:rsidRDefault="00AD48E2" w:rsidP="00AD48E2">
      <w:pPr>
        <w:autoSpaceDE w:val="0"/>
        <w:autoSpaceDN w:val="0"/>
        <w:adjustRightInd w:val="0"/>
        <w:spacing w:after="0" w:line="240" w:lineRule="auto"/>
        <w:rPr>
          <w:rFonts w:cs="Calibri,Bold"/>
          <w:b/>
          <w:bCs/>
          <w:sz w:val="28"/>
          <w:szCs w:val="28"/>
        </w:rPr>
      </w:pPr>
    </w:p>
    <w:p w14:paraId="7741D21F" w14:textId="77777777" w:rsidR="00C20097" w:rsidRDefault="00C20097" w:rsidP="00AD48E2">
      <w:pPr>
        <w:autoSpaceDE w:val="0"/>
        <w:autoSpaceDN w:val="0"/>
        <w:adjustRightInd w:val="0"/>
        <w:spacing w:after="0" w:line="240" w:lineRule="auto"/>
        <w:rPr>
          <w:rFonts w:cs="Calibri,Bold"/>
          <w:b/>
          <w:bCs/>
          <w:sz w:val="28"/>
          <w:szCs w:val="28"/>
        </w:rPr>
      </w:pPr>
    </w:p>
    <w:p w14:paraId="62AC94BD" w14:textId="00FCA490" w:rsidR="00AD48E2" w:rsidRPr="00786C9B" w:rsidRDefault="00AD48E2" w:rsidP="00AD48E2">
      <w:pPr>
        <w:autoSpaceDE w:val="0"/>
        <w:autoSpaceDN w:val="0"/>
        <w:adjustRightInd w:val="0"/>
        <w:spacing w:after="0" w:line="240" w:lineRule="auto"/>
        <w:rPr>
          <w:rFonts w:cs="Calibri,Bold"/>
          <w:b/>
          <w:bCs/>
          <w:sz w:val="28"/>
          <w:szCs w:val="28"/>
        </w:rPr>
      </w:pPr>
      <w:r w:rsidRPr="00786C9B">
        <w:rPr>
          <w:rFonts w:cs="Calibri,Bold"/>
          <w:b/>
          <w:bCs/>
          <w:sz w:val="28"/>
          <w:szCs w:val="28"/>
        </w:rPr>
        <w:t>Uno s</w:t>
      </w:r>
      <w:r w:rsidR="00786C9B">
        <w:rPr>
          <w:rFonts w:cs="Calibri,Bold"/>
          <w:b/>
          <w:bCs/>
          <w:sz w:val="28"/>
          <w:szCs w:val="28"/>
        </w:rPr>
        <w:t>guardo alla situazione italiana</w:t>
      </w:r>
    </w:p>
    <w:p w14:paraId="65D11F9E" w14:textId="6EC2EC38" w:rsidR="00AD48E2" w:rsidRPr="00786C9B" w:rsidRDefault="00AD48E2" w:rsidP="00AD48E2">
      <w:pPr>
        <w:autoSpaceDE w:val="0"/>
        <w:autoSpaceDN w:val="0"/>
        <w:adjustRightInd w:val="0"/>
        <w:spacing w:after="0" w:line="240" w:lineRule="auto"/>
        <w:rPr>
          <w:rFonts w:cs="Calibri"/>
          <w:sz w:val="24"/>
          <w:szCs w:val="24"/>
        </w:rPr>
      </w:pPr>
      <w:r w:rsidRPr="00786C9B">
        <w:rPr>
          <w:rFonts w:cs="Calibri"/>
          <w:sz w:val="24"/>
          <w:szCs w:val="24"/>
        </w:rPr>
        <w:t>Nella tabella n. 3 si riportano le previsioni di produzione italiane a livello regionale ed in tabella 4</w:t>
      </w:r>
      <w:r w:rsidR="00C63460">
        <w:rPr>
          <w:rFonts w:cs="Calibri"/>
          <w:sz w:val="24"/>
          <w:szCs w:val="24"/>
        </w:rPr>
        <w:t xml:space="preserve"> </w:t>
      </w:r>
      <w:r w:rsidRPr="00786C9B">
        <w:rPr>
          <w:rFonts w:cs="Calibri"/>
          <w:sz w:val="24"/>
          <w:szCs w:val="24"/>
        </w:rPr>
        <w:t>l’analisi varietale.</w:t>
      </w:r>
    </w:p>
    <w:p w14:paraId="22B6D361" w14:textId="77777777" w:rsidR="00B8275B" w:rsidRDefault="00B8275B" w:rsidP="00AD48E2">
      <w:pPr>
        <w:autoSpaceDE w:val="0"/>
        <w:autoSpaceDN w:val="0"/>
        <w:adjustRightInd w:val="0"/>
        <w:spacing w:after="0" w:line="240" w:lineRule="auto"/>
        <w:rPr>
          <w:rFonts w:cs="Calibri"/>
          <w:sz w:val="20"/>
          <w:szCs w:val="20"/>
        </w:rPr>
      </w:pPr>
    </w:p>
    <w:p w14:paraId="6DD30F8B" w14:textId="1C9DAACC" w:rsidR="00C573F0" w:rsidRDefault="00AD48E2" w:rsidP="00AD48E2">
      <w:pPr>
        <w:autoSpaceDE w:val="0"/>
        <w:autoSpaceDN w:val="0"/>
        <w:adjustRightInd w:val="0"/>
        <w:spacing w:after="0" w:line="240" w:lineRule="auto"/>
        <w:rPr>
          <w:rFonts w:cs="Calibri"/>
          <w:sz w:val="20"/>
          <w:szCs w:val="20"/>
        </w:rPr>
      </w:pPr>
      <w:proofErr w:type="spellStart"/>
      <w:r w:rsidRPr="00786C9B">
        <w:rPr>
          <w:rFonts w:cs="Calibri"/>
          <w:sz w:val="20"/>
          <w:szCs w:val="20"/>
        </w:rPr>
        <w:t>Tab</w:t>
      </w:r>
      <w:proofErr w:type="spellEnd"/>
      <w:r w:rsidRPr="00786C9B">
        <w:rPr>
          <w:rFonts w:cs="Calibri"/>
          <w:sz w:val="20"/>
          <w:szCs w:val="20"/>
        </w:rPr>
        <w:t>. n. 3 (ton</w:t>
      </w:r>
    </w:p>
    <w:p w14:paraId="55084274" w14:textId="6239D7F3" w:rsidR="00C573F0" w:rsidRDefault="000F405E" w:rsidP="00AD48E2">
      <w:pPr>
        <w:autoSpaceDE w:val="0"/>
        <w:autoSpaceDN w:val="0"/>
        <w:adjustRightInd w:val="0"/>
        <w:spacing w:after="0" w:line="240" w:lineRule="auto"/>
        <w:rPr>
          <w:rFonts w:cs="Calibri"/>
          <w:sz w:val="20"/>
          <w:szCs w:val="20"/>
        </w:rPr>
      </w:pPr>
      <w:r w:rsidRPr="000F405E">
        <w:rPr>
          <w:noProof/>
        </w:rPr>
        <w:drawing>
          <wp:inline distT="0" distB="0" distL="0" distR="0" wp14:anchorId="05394769" wp14:editId="2CDB351A">
            <wp:extent cx="6120130" cy="17278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727835"/>
                    </a:xfrm>
                    <a:prstGeom prst="rect">
                      <a:avLst/>
                    </a:prstGeom>
                    <a:noFill/>
                    <a:ln>
                      <a:noFill/>
                    </a:ln>
                  </pic:spPr>
                </pic:pic>
              </a:graphicData>
            </a:graphic>
          </wp:inline>
        </w:drawing>
      </w:r>
    </w:p>
    <w:p w14:paraId="70640F87" w14:textId="5A0A28C4" w:rsidR="00AD48E2" w:rsidRPr="00F13B49" w:rsidRDefault="008666EB" w:rsidP="00AD48E2">
      <w:pPr>
        <w:autoSpaceDE w:val="0"/>
        <w:autoSpaceDN w:val="0"/>
        <w:adjustRightInd w:val="0"/>
        <w:spacing w:after="0" w:line="240" w:lineRule="auto"/>
        <w:rPr>
          <w:rFonts w:cs="Calibri,Bold"/>
          <w:bCs/>
          <w:i/>
          <w:sz w:val="20"/>
          <w:szCs w:val="20"/>
        </w:rPr>
      </w:pPr>
      <w:r>
        <w:rPr>
          <w:rFonts w:cs="Calibri"/>
          <w:sz w:val="20"/>
          <w:szCs w:val="20"/>
        </w:rPr>
        <w:t>F</w:t>
      </w:r>
      <w:r w:rsidR="00730697" w:rsidRPr="00F13B49">
        <w:rPr>
          <w:rFonts w:cs="Calibri,Bold"/>
          <w:bCs/>
          <w:i/>
          <w:sz w:val="20"/>
          <w:szCs w:val="20"/>
        </w:rPr>
        <w:t>onte: Assomela/CSO</w:t>
      </w:r>
    </w:p>
    <w:p w14:paraId="49B49884" w14:textId="77777777" w:rsidR="00A13BC2" w:rsidRDefault="00A13BC2" w:rsidP="00786C9B">
      <w:pPr>
        <w:autoSpaceDE w:val="0"/>
        <w:autoSpaceDN w:val="0"/>
        <w:adjustRightInd w:val="0"/>
        <w:spacing w:after="0" w:line="240" w:lineRule="auto"/>
        <w:rPr>
          <w:rFonts w:cs="Calibri"/>
          <w:sz w:val="24"/>
          <w:szCs w:val="24"/>
        </w:rPr>
      </w:pPr>
    </w:p>
    <w:p w14:paraId="304BDE24" w14:textId="5C94922C" w:rsidR="00786C9B" w:rsidRPr="00786C9B" w:rsidRDefault="00786C9B" w:rsidP="00C63460">
      <w:pPr>
        <w:autoSpaceDE w:val="0"/>
        <w:autoSpaceDN w:val="0"/>
        <w:adjustRightInd w:val="0"/>
        <w:spacing w:after="0" w:line="240" w:lineRule="auto"/>
        <w:jc w:val="both"/>
        <w:rPr>
          <w:rFonts w:cs="Calibri"/>
          <w:sz w:val="24"/>
          <w:szCs w:val="24"/>
        </w:rPr>
      </w:pPr>
      <w:r>
        <w:rPr>
          <w:rFonts w:cs="Calibri"/>
          <w:sz w:val="24"/>
          <w:szCs w:val="24"/>
        </w:rPr>
        <w:t xml:space="preserve">Per l’Italia si </w:t>
      </w:r>
      <w:r w:rsidR="000F405E">
        <w:rPr>
          <w:rFonts w:cs="Calibri"/>
          <w:sz w:val="24"/>
          <w:szCs w:val="24"/>
        </w:rPr>
        <w:t xml:space="preserve">stima una </w:t>
      </w:r>
      <w:r w:rsidR="000F405E" w:rsidRPr="000F405E">
        <w:rPr>
          <w:rFonts w:cs="Calibri"/>
          <w:b/>
          <w:bCs/>
          <w:sz w:val="24"/>
          <w:szCs w:val="24"/>
        </w:rPr>
        <w:t>produzione</w:t>
      </w:r>
      <w:r w:rsidR="006A4A4A" w:rsidRPr="000F405E">
        <w:rPr>
          <w:rFonts w:cs="Calibri"/>
          <w:b/>
          <w:bCs/>
          <w:sz w:val="24"/>
          <w:szCs w:val="24"/>
        </w:rPr>
        <w:t xml:space="preserve"> </w:t>
      </w:r>
      <w:r w:rsidR="000F405E">
        <w:rPr>
          <w:rFonts w:cs="Calibri"/>
          <w:b/>
          <w:sz w:val="24"/>
          <w:szCs w:val="24"/>
        </w:rPr>
        <w:t>di</w:t>
      </w:r>
      <w:r w:rsidR="006A4A4A">
        <w:rPr>
          <w:rFonts w:cs="Calibri"/>
          <w:b/>
          <w:sz w:val="24"/>
          <w:szCs w:val="24"/>
        </w:rPr>
        <w:t xml:space="preserve"> 2.19</w:t>
      </w:r>
      <w:r w:rsidR="000F405E">
        <w:rPr>
          <w:rFonts w:cs="Calibri"/>
          <w:b/>
          <w:sz w:val="24"/>
          <w:szCs w:val="24"/>
        </w:rPr>
        <w:t>4</w:t>
      </w:r>
      <w:r w:rsidR="006A4A4A">
        <w:rPr>
          <w:rFonts w:cs="Calibri"/>
          <w:b/>
          <w:sz w:val="24"/>
          <w:szCs w:val="24"/>
        </w:rPr>
        <w:t>.</w:t>
      </w:r>
      <w:r w:rsidR="000F405E">
        <w:rPr>
          <w:rFonts w:cs="Calibri"/>
          <w:b/>
          <w:sz w:val="24"/>
          <w:szCs w:val="24"/>
        </w:rPr>
        <w:t>762</w:t>
      </w:r>
      <w:r w:rsidR="006A4A4A">
        <w:rPr>
          <w:rFonts w:cs="Calibri"/>
          <w:b/>
          <w:sz w:val="24"/>
          <w:szCs w:val="24"/>
        </w:rPr>
        <w:t xml:space="preserve"> t</w:t>
      </w:r>
      <w:r w:rsidR="00B15CE6">
        <w:rPr>
          <w:rFonts w:cs="Calibri"/>
          <w:b/>
          <w:sz w:val="24"/>
          <w:szCs w:val="24"/>
        </w:rPr>
        <w:t>o</w:t>
      </w:r>
      <w:r w:rsidR="006A4A4A">
        <w:rPr>
          <w:rFonts w:cs="Calibri"/>
          <w:b/>
          <w:sz w:val="24"/>
          <w:szCs w:val="24"/>
        </w:rPr>
        <w:t xml:space="preserve">n., </w:t>
      </w:r>
      <w:r w:rsidR="000F405E">
        <w:rPr>
          <w:rFonts w:cs="Calibri"/>
          <w:b/>
          <w:sz w:val="24"/>
          <w:szCs w:val="24"/>
        </w:rPr>
        <w:t xml:space="preserve">leggermente inferiore a quella dello scorso anno </w:t>
      </w:r>
      <w:r w:rsidR="000F405E" w:rsidRPr="000F405E">
        <w:rPr>
          <w:rFonts w:cs="Calibri"/>
          <w:bCs/>
          <w:sz w:val="24"/>
          <w:szCs w:val="24"/>
        </w:rPr>
        <w:t>e</w:t>
      </w:r>
      <w:r w:rsidR="000F405E">
        <w:rPr>
          <w:rFonts w:cs="Calibri"/>
          <w:sz w:val="24"/>
          <w:szCs w:val="24"/>
        </w:rPr>
        <w:t xml:space="preserve">d in linea con la media </w:t>
      </w:r>
      <w:r w:rsidR="006A4A4A">
        <w:rPr>
          <w:rFonts w:cs="Calibri"/>
          <w:sz w:val="24"/>
          <w:szCs w:val="24"/>
        </w:rPr>
        <w:t>201</w:t>
      </w:r>
      <w:r w:rsidR="00B15CE6">
        <w:rPr>
          <w:rFonts w:cs="Calibri"/>
          <w:sz w:val="24"/>
          <w:szCs w:val="24"/>
        </w:rPr>
        <w:t>4</w:t>
      </w:r>
      <w:r w:rsidR="006A4A4A">
        <w:rPr>
          <w:rFonts w:cs="Calibri"/>
          <w:sz w:val="24"/>
          <w:szCs w:val="24"/>
        </w:rPr>
        <w:t xml:space="preserve"> </w:t>
      </w:r>
      <w:r w:rsidR="000F405E">
        <w:rPr>
          <w:rFonts w:cs="Calibri"/>
          <w:sz w:val="24"/>
          <w:szCs w:val="24"/>
        </w:rPr>
        <w:t>–</w:t>
      </w:r>
      <w:r w:rsidR="006A4A4A">
        <w:rPr>
          <w:rFonts w:cs="Calibri"/>
          <w:sz w:val="24"/>
          <w:szCs w:val="24"/>
        </w:rPr>
        <w:t xml:space="preserve"> 201</w:t>
      </w:r>
      <w:r w:rsidR="000F405E">
        <w:rPr>
          <w:rFonts w:cs="Calibri"/>
          <w:sz w:val="24"/>
          <w:szCs w:val="24"/>
        </w:rPr>
        <w:t>8 (escludendo ovviamente il consuntivo del 2017)</w:t>
      </w:r>
      <w:r w:rsidR="006A4A4A">
        <w:rPr>
          <w:rFonts w:cs="Calibri"/>
          <w:sz w:val="24"/>
          <w:szCs w:val="24"/>
        </w:rPr>
        <w:t xml:space="preserve">. </w:t>
      </w:r>
    </w:p>
    <w:p w14:paraId="1882AF19" w14:textId="77777777" w:rsidR="006A4A4A" w:rsidRDefault="006A4A4A" w:rsidP="00C63460">
      <w:pPr>
        <w:autoSpaceDE w:val="0"/>
        <w:autoSpaceDN w:val="0"/>
        <w:adjustRightInd w:val="0"/>
        <w:spacing w:after="0" w:line="240" w:lineRule="auto"/>
        <w:jc w:val="both"/>
        <w:rPr>
          <w:rFonts w:cs="Calibri"/>
          <w:sz w:val="24"/>
          <w:szCs w:val="24"/>
        </w:rPr>
      </w:pPr>
    </w:p>
    <w:p w14:paraId="0D3BC449" w14:textId="77777777" w:rsidR="00C80CA5" w:rsidRDefault="00786C9B" w:rsidP="00C63460">
      <w:pPr>
        <w:autoSpaceDE w:val="0"/>
        <w:autoSpaceDN w:val="0"/>
        <w:adjustRightInd w:val="0"/>
        <w:spacing w:after="0" w:line="240" w:lineRule="auto"/>
        <w:jc w:val="both"/>
        <w:rPr>
          <w:rFonts w:cs="Calibri"/>
          <w:sz w:val="24"/>
          <w:szCs w:val="24"/>
        </w:rPr>
      </w:pPr>
      <w:r>
        <w:rPr>
          <w:rFonts w:cs="Calibri"/>
          <w:sz w:val="24"/>
          <w:szCs w:val="24"/>
        </w:rPr>
        <w:t xml:space="preserve">Gli andamenti della produzione </w:t>
      </w:r>
      <w:r w:rsidR="00730697">
        <w:rPr>
          <w:rFonts w:cs="Calibri"/>
          <w:sz w:val="24"/>
          <w:szCs w:val="24"/>
        </w:rPr>
        <w:t xml:space="preserve">per la stagione entrante </w:t>
      </w:r>
      <w:r>
        <w:rPr>
          <w:rFonts w:cs="Calibri"/>
          <w:sz w:val="24"/>
          <w:szCs w:val="24"/>
        </w:rPr>
        <w:t xml:space="preserve">sono </w:t>
      </w:r>
      <w:r w:rsidR="00730697">
        <w:rPr>
          <w:rFonts w:cs="Calibri"/>
          <w:sz w:val="24"/>
          <w:szCs w:val="24"/>
        </w:rPr>
        <w:t>di</w:t>
      </w:r>
      <w:r w:rsidR="007615E7">
        <w:rPr>
          <w:rFonts w:cs="Calibri"/>
          <w:sz w:val="24"/>
          <w:szCs w:val="24"/>
        </w:rPr>
        <w:t xml:space="preserve">fferenti a seconda delle aree produttive: scende dell’8% e si assesta su livelli inferiori alla media la produzione del Trentino, che lo scorso aveva fatto registrare il raccolto più alto di sempre; per l’Alto Adige si stima invece una produzione perfettamente in linea con quella dello scorso anno e inferiore alla media. </w:t>
      </w:r>
    </w:p>
    <w:p w14:paraId="6995CAEA" w14:textId="02BA65A2" w:rsidR="00AD48E2" w:rsidRDefault="00BA3F84" w:rsidP="00C63460">
      <w:pPr>
        <w:autoSpaceDE w:val="0"/>
        <w:autoSpaceDN w:val="0"/>
        <w:adjustRightInd w:val="0"/>
        <w:spacing w:after="0" w:line="240" w:lineRule="auto"/>
        <w:jc w:val="both"/>
        <w:rPr>
          <w:rFonts w:cs="Calibri"/>
          <w:sz w:val="24"/>
          <w:szCs w:val="24"/>
        </w:rPr>
      </w:pPr>
      <w:r>
        <w:rPr>
          <w:rFonts w:cs="Calibri"/>
          <w:sz w:val="24"/>
          <w:szCs w:val="24"/>
        </w:rPr>
        <w:t>Si stabilizza sulla cifra dello scorso anno anche il raccolto del Piemonte, ormai la seconda regione a livello di produttivo dopo il Trentino Alto Adige con una crescita guidata</w:t>
      </w:r>
      <w:r w:rsidR="006A4A4A">
        <w:rPr>
          <w:rFonts w:cs="Calibri"/>
          <w:sz w:val="24"/>
          <w:szCs w:val="24"/>
        </w:rPr>
        <w:t xml:space="preserve"> da nuovi </w:t>
      </w:r>
      <w:r w:rsidR="002631D8">
        <w:rPr>
          <w:rFonts w:cs="Calibri"/>
          <w:sz w:val="24"/>
          <w:szCs w:val="24"/>
        </w:rPr>
        <w:t>meleti piantati</w:t>
      </w:r>
      <w:r w:rsidR="006A4A4A">
        <w:rPr>
          <w:rFonts w:cs="Calibri"/>
          <w:sz w:val="24"/>
          <w:szCs w:val="24"/>
        </w:rPr>
        <w:t xml:space="preserve"> </w:t>
      </w:r>
      <w:r w:rsidR="002631D8">
        <w:rPr>
          <w:rFonts w:cs="Calibri"/>
          <w:sz w:val="24"/>
          <w:szCs w:val="24"/>
        </w:rPr>
        <w:t>in sostituzione del kiwi</w:t>
      </w:r>
      <w:r w:rsidR="00AA50C0">
        <w:rPr>
          <w:rFonts w:cs="Calibri"/>
          <w:sz w:val="24"/>
          <w:szCs w:val="24"/>
        </w:rPr>
        <w:t xml:space="preserve">. </w:t>
      </w:r>
      <w:r w:rsidR="00BC4089">
        <w:rPr>
          <w:rFonts w:cs="Calibri"/>
          <w:sz w:val="24"/>
          <w:szCs w:val="24"/>
        </w:rPr>
        <w:t>Leggermente in ribasso la produzione in Emilia Romagna e del Friuli, mentre torna livelli nella media quella della Lombardia.</w:t>
      </w:r>
    </w:p>
    <w:p w14:paraId="329669EC" w14:textId="77777777" w:rsidR="00786C9B" w:rsidRPr="00786C9B" w:rsidRDefault="00786C9B" w:rsidP="00C63460">
      <w:pPr>
        <w:autoSpaceDE w:val="0"/>
        <w:autoSpaceDN w:val="0"/>
        <w:adjustRightInd w:val="0"/>
        <w:spacing w:after="0" w:line="240" w:lineRule="auto"/>
        <w:jc w:val="both"/>
        <w:rPr>
          <w:rFonts w:cs="Calibri"/>
          <w:sz w:val="24"/>
          <w:szCs w:val="24"/>
        </w:rPr>
      </w:pPr>
    </w:p>
    <w:p w14:paraId="6906476E" w14:textId="77777777" w:rsidR="006610E6" w:rsidRPr="004C5CD4" w:rsidRDefault="00AD48E2" w:rsidP="00C63460">
      <w:pPr>
        <w:autoSpaceDE w:val="0"/>
        <w:autoSpaceDN w:val="0"/>
        <w:adjustRightInd w:val="0"/>
        <w:spacing w:after="0" w:line="240" w:lineRule="auto"/>
        <w:jc w:val="both"/>
        <w:rPr>
          <w:rFonts w:cs="Calibri"/>
          <w:sz w:val="24"/>
          <w:szCs w:val="24"/>
        </w:rPr>
      </w:pPr>
      <w:r w:rsidRPr="004C5CD4">
        <w:rPr>
          <w:rFonts w:cs="Calibri"/>
          <w:b/>
          <w:sz w:val="24"/>
          <w:szCs w:val="24"/>
        </w:rPr>
        <w:t>Le dinamiche varietali</w:t>
      </w:r>
      <w:r w:rsidRPr="004C5CD4">
        <w:rPr>
          <w:rFonts w:cs="Calibri"/>
          <w:sz w:val="24"/>
          <w:szCs w:val="24"/>
        </w:rPr>
        <w:t xml:space="preserve"> sono illustrate in </w:t>
      </w:r>
      <w:proofErr w:type="spellStart"/>
      <w:r w:rsidRPr="004C5CD4">
        <w:rPr>
          <w:rFonts w:cs="Calibri"/>
          <w:sz w:val="24"/>
          <w:szCs w:val="24"/>
        </w:rPr>
        <w:t>tab</w:t>
      </w:r>
      <w:proofErr w:type="spellEnd"/>
      <w:r w:rsidRPr="004C5CD4">
        <w:rPr>
          <w:rFonts w:cs="Calibri"/>
          <w:sz w:val="24"/>
          <w:szCs w:val="24"/>
        </w:rPr>
        <w:t>. n. 4</w:t>
      </w:r>
      <w:r w:rsidR="00912C2B" w:rsidRPr="004C5CD4">
        <w:rPr>
          <w:rFonts w:cs="Calibri"/>
          <w:sz w:val="24"/>
          <w:szCs w:val="24"/>
        </w:rPr>
        <w:t xml:space="preserve">. </w:t>
      </w:r>
    </w:p>
    <w:p w14:paraId="647F95E0" w14:textId="2E41B6CF" w:rsidR="008C2E76" w:rsidRPr="004C5CD4" w:rsidRDefault="00C23AF0" w:rsidP="008C2E76">
      <w:pPr>
        <w:autoSpaceDE w:val="0"/>
        <w:autoSpaceDN w:val="0"/>
        <w:adjustRightInd w:val="0"/>
        <w:spacing w:after="0" w:line="240" w:lineRule="auto"/>
        <w:jc w:val="both"/>
        <w:rPr>
          <w:rFonts w:cs="Calibri"/>
          <w:sz w:val="24"/>
          <w:szCs w:val="24"/>
        </w:rPr>
      </w:pPr>
      <w:r w:rsidRPr="004C5CD4">
        <w:rPr>
          <w:rFonts w:cs="Calibri"/>
          <w:sz w:val="24"/>
          <w:szCs w:val="24"/>
        </w:rPr>
        <w:t>Ris</w:t>
      </w:r>
      <w:r w:rsidR="006610E6" w:rsidRPr="004C5CD4">
        <w:rPr>
          <w:rFonts w:cs="Calibri"/>
          <w:sz w:val="24"/>
          <w:szCs w:val="24"/>
        </w:rPr>
        <w:t>petto a</w:t>
      </w:r>
      <w:r w:rsidR="00A55AFB" w:rsidRPr="004C5CD4">
        <w:rPr>
          <w:rFonts w:cs="Calibri"/>
          <w:sz w:val="24"/>
          <w:szCs w:val="24"/>
        </w:rPr>
        <w:t>gli altri paesi produttori, l’</w:t>
      </w:r>
      <w:r w:rsidR="006610E6" w:rsidRPr="004C5CD4">
        <w:rPr>
          <w:rFonts w:cs="Calibri"/>
          <w:sz w:val="24"/>
          <w:szCs w:val="24"/>
        </w:rPr>
        <w:t xml:space="preserve">Italia presenta dinamiche varietali </w:t>
      </w:r>
      <w:r w:rsidR="00C77ECA" w:rsidRPr="004C5CD4">
        <w:rPr>
          <w:rFonts w:cs="Calibri"/>
          <w:sz w:val="24"/>
          <w:szCs w:val="24"/>
        </w:rPr>
        <w:t xml:space="preserve">distintive ed incoraggianti. </w:t>
      </w:r>
    </w:p>
    <w:p w14:paraId="41D92694" w14:textId="5A187604" w:rsidR="008C2E76" w:rsidRPr="004C5CD4" w:rsidRDefault="00A55AFB" w:rsidP="008C2E76">
      <w:pPr>
        <w:autoSpaceDE w:val="0"/>
        <w:autoSpaceDN w:val="0"/>
        <w:adjustRightInd w:val="0"/>
        <w:spacing w:after="0" w:line="240" w:lineRule="auto"/>
        <w:jc w:val="both"/>
        <w:rPr>
          <w:rFonts w:cs="Calibri"/>
          <w:sz w:val="24"/>
          <w:szCs w:val="24"/>
        </w:rPr>
      </w:pPr>
      <w:r w:rsidRPr="004C5CD4">
        <w:rPr>
          <w:rFonts w:cs="Calibri"/>
          <w:sz w:val="24"/>
          <w:szCs w:val="24"/>
        </w:rPr>
        <w:t>Perde ulteriormente terreno rispetto</w:t>
      </w:r>
      <w:r w:rsidR="003978B1" w:rsidRPr="004C5CD4">
        <w:rPr>
          <w:rFonts w:cs="Calibri"/>
          <w:sz w:val="24"/>
          <w:szCs w:val="24"/>
        </w:rPr>
        <w:t xml:space="preserve"> </w:t>
      </w:r>
      <w:r w:rsidR="007C4BBD" w:rsidRPr="004C5CD4">
        <w:rPr>
          <w:rFonts w:cs="Calibri"/>
          <w:sz w:val="24"/>
          <w:szCs w:val="24"/>
        </w:rPr>
        <w:t xml:space="preserve">agli anni precedenti, e con un ritmo abbastanza sostenuto se paragonato a quello degli altri paesi, </w:t>
      </w:r>
      <w:r w:rsidR="003978B1" w:rsidRPr="004C5CD4">
        <w:rPr>
          <w:rFonts w:cs="Calibri"/>
          <w:sz w:val="24"/>
          <w:szCs w:val="24"/>
        </w:rPr>
        <w:t>la</w:t>
      </w:r>
      <w:r w:rsidR="00912C2B" w:rsidRPr="004C5CD4">
        <w:rPr>
          <w:rFonts w:cs="Calibri"/>
          <w:sz w:val="24"/>
          <w:szCs w:val="24"/>
        </w:rPr>
        <w:t xml:space="preserve"> </w:t>
      </w:r>
      <w:r w:rsidR="00500534" w:rsidRPr="004C5CD4">
        <w:rPr>
          <w:rFonts w:cs="Calibri"/>
          <w:b/>
          <w:sz w:val="24"/>
          <w:szCs w:val="24"/>
        </w:rPr>
        <w:t>Golden D</w:t>
      </w:r>
      <w:r w:rsidR="00912C2B" w:rsidRPr="004C5CD4">
        <w:rPr>
          <w:rFonts w:cs="Calibri"/>
          <w:b/>
          <w:sz w:val="24"/>
          <w:szCs w:val="24"/>
        </w:rPr>
        <w:t xml:space="preserve">elicious </w:t>
      </w:r>
      <w:r w:rsidR="003978B1" w:rsidRPr="004C5CD4">
        <w:rPr>
          <w:rFonts w:cs="Calibri"/>
          <w:sz w:val="24"/>
          <w:szCs w:val="24"/>
        </w:rPr>
        <w:t>(</w:t>
      </w:r>
      <w:r w:rsidR="007D2040" w:rsidRPr="004C5CD4">
        <w:rPr>
          <w:rFonts w:cs="Calibri"/>
          <w:sz w:val="24"/>
          <w:szCs w:val="24"/>
        </w:rPr>
        <w:t>-</w:t>
      </w:r>
      <w:r w:rsidR="007C4BBD" w:rsidRPr="004C5CD4">
        <w:rPr>
          <w:rFonts w:cs="Calibri"/>
          <w:sz w:val="24"/>
          <w:szCs w:val="24"/>
        </w:rPr>
        <w:t>7</w:t>
      </w:r>
      <w:r w:rsidR="007D2040" w:rsidRPr="004C5CD4">
        <w:rPr>
          <w:rFonts w:cs="Calibri"/>
          <w:sz w:val="24"/>
          <w:szCs w:val="24"/>
        </w:rPr>
        <w:t xml:space="preserve">% sul </w:t>
      </w:r>
      <w:r w:rsidR="00B770EB" w:rsidRPr="004C5CD4">
        <w:rPr>
          <w:rFonts w:cs="Calibri"/>
          <w:sz w:val="24"/>
          <w:szCs w:val="24"/>
        </w:rPr>
        <w:t>20</w:t>
      </w:r>
      <w:r w:rsidR="007C4BBD" w:rsidRPr="004C5CD4">
        <w:rPr>
          <w:rFonts w:cs="Calibri"/>
          <w:sz w:val="24"/>
          <w:szCs w:val="24"/>
        </w:rPr>
        <w:t>1</w:t>
      </w:r>
      <w:r w:rsidR="003B3CBC">
        <w:rPr>
          <w:rFonts w:cs="Calibri"/>
          <w:sz w:val="24"/>
          <w:szCs w:val="24"/>
        </w:rPr>
        <w:t>8</w:t>
      </w:r>
      <w:r w:rsidR="007D2040" w:rsidRPr="004C5CD4">
        <w:rPr>
          <w:rFonts w:cs="Calibri"/>
          <w:sz w:val="24"/>
          <w:szCs w:val="24"/>
        </w:rPr>
        <w:t>)</w:t>
      </w:r>
      <w:r w:rsidR="007C4BBD" w:rsidRPr="004C5CD4">
        <w:rPr>
          <w:rFonts w:cs="Calibri"/>
          <w:sz w:val="24"/>
          <w:szCs w:val="24"/>
        </w:rPr>
        <w:t>.</w:t>
      </w:r>
    </w:p>
    <w:p w14:paraId="53023C2E" w14:textId="7AEFF310" w:rsidR="008C2E76" w:rsidRPr="004C5CD4" w:rsidRDefault="007C4BBD" w:rsidP="008C2E76">
      <w:pPr>
        <w:autoSpaceDE w:val="0"/>
        <w:autoSpaceDN w:val="0"/>
        <w:adjustRightInd w:val="0"/>
        <w:spacing w:after="0" w:line="240" w:lineRule="auto"/>
        <w:jc w:val="both"/>
        <w:rPr>
          <w:rFonts w:cs="Calibri"/>
          <w:b/>
          <w:sz w:val="24"/>
          <w:szCs w:val="24"/>
        </w:rPr>
      </w:pPr>
      <w:r w:rsidRPr="004C5CD4">
        <w:rPr>
          <w:rFonts w:cs="Calibri"/>
          <w:sz w:val="24"/>
          <w:szCs w:val="24"/>
        </w:rPr>
        <w:t>Dopo il raccolto record dello scorso anno, la</w:t>
      </w:r>
      <w:r w:rsidR="00B15CE6" w:rsidRPr="004C5CD4">
        <w:rPr>
          <w:rFonts w:cs="Calibri"/>
          <w:sz w:val="24"/>
          <w:szCs w:val="24"/>
        </w:rPr>
        <w:t xml:space="preserve"> varietà</w:t>
      </w:r>
      <w:r w:rsidR="007D2040" w:rsidRPr="004C5CD4">
        <w:rPr>
          <w:rFonts w:cs="Calibri"/>
          <w:sz w:val="24"/>
          <w:szCs w:val="24"/>
        </w:rPr>
        <w:t xml:space="preserve"> </w:t>
      </w:r>
      <w:r w:rsidR="00912C2B" w:rsidRPr="004C5CD4">
        <w:rPr>
          <w:rFonts w:cs="Calibri"/>
          <w:b/>
          <w:sz w:val="24"/>
          <w:szCs w:val="24"/>
        </w:rPr>
        <w:t>Red Delicious</w:t>
      </w:r>
      <w:r w:rsidR="008C2E76" w:rsidRPr="004C5CD4">
        <w:rPr>
          <w:rFonts w:cs="Calibri"/>
          <w:b/>
          <w:sz w:val="24"/>
          <w:szCs w:val="24"/>
        </w:rPr>
        <w:t xml:space="preserve"> </w:t>
      </w:r>
      <w:r w:rsidRPr="004C5CD4">
        <w:rPr>
          <w:rFonts w:cs="Calibri"/>
          <w:bCs/>
          <w:sz w:val="24"/>
          <w:szCs w:val="24"/>
        </w:rPr>
        <w:t xml:space="preserve">perde il </w:t>
      </w:r>
      <w:r w:rsidR="008C2E76" w:rsidRPr="004C5CD4">
        <w:rPr>
          <w:rFonts w:cs="Calibri"/>
          <w:sz w:val="24"/>
          <w:szCs w:val="24"/>
        </w:rPr>
        <w:t>-</w:t>
      </w:r>
      <w:r w:rsidRPr="004C5CD4">
        <w:rPr>
          <w:rFonts w:cs="Calibri"/>
          <w:sz w:val="24"/>
          <w:szCs w:val="24"/>
        </w:rPr>
        <w:t>9</w:t>
      </w:r>
      <w:r w:rsidR="008C2E76" w:rsidRPr="004C5CD4">
        <w:rPr>
          <w:rFonts w:cs="Calibri"/>
          <w:sz w:val="24"/>
          <w:szCs w:val="24"/>
        </w:rPr>
        <w:t>%</w:t>
      </w:r>
      <w:r w:rsidRPr="004C5CD4">
        <w:rPr>
          <w:rFonts w:cs="Calibri"/>
          <w:sz w:val="24"/>
          <w:szCs w:val="24"/>
        </w:rPr>
        <w:t xml:space="preserve"> e torna ad una produzione in linea con le annate precedenti. Dovrebbe calare, invece, del 14% la produzione di </w:t>
      </w:r>
      <w:proofErr w:type="spellStart"/>
      <w:r w:rsidR="007D2040" w:rsidRPr="004C5CD4">
        <w:rPr>
          <w:rFonts w:cs="Calibri"/>
          <w:b/>
          <w:sz w:val="24"/>
          <w:szCs w:val="24"/>
        </w:rPr>
        <w:t>Granny</w:t>
      </w:r>
      <w:proofErr w:type="spellEnd"/>
      <w:r w:rsidR="007D2040" w:rsidRPr="004C5CD4">
        <w:rPr>
          <w:rFonts w:cs="Calibri"/>
          <w:b/>
          <w:sz w:val="24"/>
          <w:szCs w:val="24"/>
        </w:rPr>
        <w:t xml:space="preserve"> Smith</w:t>
      </w:r>
      <w:r w:rsidRPr="004C5CD4">
        <w:rPr>
          <w:rFonts w:cs="Calibri"/>
          <w:sz w:val="24"/>
          <w:szCs w:val="24"/>
        </w:rPr>
        <w:t xml:space="preserve"> raggiungendo una produzione inferiore alla media. Scende anche la Renetta, con una produzione attesa decisamente inferiore alla media.</w:t>
      </w:r>
      <w:r w:rsidR="008C2E76" w:rsidRPr="004C5CD4">
        <w:rPr>
          <w:rFonts w:cs="Calibri"/>
          <w:sz w:val="24"/>
          <w:szCs w:val="24"/>
        </w:rPr>
        <w:t xml:space="preserve"> </w:t>
      </w:r>
      <w:r w:rsidRPr="004C5CD4">
        <w:rPr>
          <w:rFonts w:cs="Calibri"/>
          <w:sz w:val="24"/>
          <w:szCs w:val="24"/>
        </w:rPr>
        <w:t xml:space="preserve">Al contrario, continuano a </w:t>
      </w:r>
      <w:r w:rsidRPr="004C5CD4">
        <w:rPr>
          <w:rFonts w:cs="Calibri"/>
          <w:b/>
          <w:bCs/>
          <w:sz w:val="24"/>
          <w:szCs w:val="24"/>
        </w:rPr>
        <w:t>crescere Gala (+8%) e Fuji (+2%).</w:t>
      </w:r>
      <w:r w:rsidR="008C2E76" w:rsidRPr="004C5CD4">
        <w:rPr>
          <w:rFonts w:cs="Calibri"/>
          <w:sz w:val="24"/>
          <w:szCs w:val="24"/>
        </w:rPr>
        <w:t xml:space="preserve"> </w:t>
      </w:r>
    </w:p>
    <w:p w14:paraId="3B9E748C" w14:textId="77777777" w:rsidR="008C2E76" w:rsidRPr="004C5CD4" w:rsidRDefault="008C2E76" w:rsidP="00C63460">
      <w:pPr>
        <w:autoSpaceDE w:val="0"/>
        <w:autoSpaceDN w:val="0"/>
        <w:adjustRightInd w:val="0"/>
        <w:spacing w:after="0" w:line="240" w:lineRule="auto"/>
        <w:jc w:val="both"/>
        <w:rPr>
          <w:rFonts w:cs="Calibri"/>
          <w:sz w:val="24"/>
          <w:szCs w:val="24"/>
        </w:rPr>
      </w:pPr>
    </w:p>
    <w:p w14:paraId="6027DC2F" w14:textId="3B1BE73C" w:rsidR="008C2E76" w:rsidRPr="004C5CD4" w:rsidRDefault="00666581" w:rsidP="008C2E76">
      <w:pPr>
        <w:autoSpaceDE w:val="0"/>
        <w:autoSpaceDN w:val="0"/>
        <w:adjustRightInd w:val="0"/>
        <w:spacing w:after="0" w:line="240" w:lineRule="auto"/>
        <w:jc w:val="both"/>
        <w:rPr>
          <w:rFonts w:cs="Calibri"/>
          <w:b/>
          <w:sz w:val="24"/>
          <w:szCs w:val="24"/>
        </w:rPr>
      </w:pPr>
      <w:r w:rsidRPr="004C5CD4">
        <w:rPr>
          <w:rFonts w:cs="Calibri"/>
          <w:sz w:val="24"/>
          <w:szCs w:val="24"/>
        </w:rPr>
        <w:lastRenderedPageBreak/>
        <w:t xml:space="preserve">Guadagnano </w:t>
      </w:r>
      <w:r w:rsidR="008C2E76" w:rsidRPr="004C5CD4">
        <w:rPr>
          <w:rFonts w:cs="Calibri"/>
          <w:sz w:val="24"/>
          <w:szCs w:val="24"/>
        </w:rPr>
        <w:t xml:space="preserve">ancora </w:t>
      </w:r>
      <w:r w:rsidRPr="004C5CD4">
        <w:rPr>
          <w:rFonts w:cs="Calibri"/>
          <w:sz w:val="24"/>
          <w:szCs w:val="24"/>
        </w:rPr>
        <w:t>terreno le</w:t>
      </w:r>
      <w:r w:rsidR="008C2E76" w:rsidRPr="004C5CD4">
        <w:rPr>
          <w:rFonts w:cs="Calibri"/>
          <w:sz w:val="24"/>
          <w:szCs w:val="24"/>
        </w:rPr>
        <w:t xml:space="preserve"> “</w:t>
      </w:r>
      <w:r w:rsidR="008C2E76" w:rsidRPr="004C5CD4">
        <w:rPr>
          <w:rFonts w:cs="Calibri"/>
          <w:b/>
          <w:sz w:val="24"/>
          <w:szCs w:val="24"/>
        </w:rPr>
        <w:t>altre varietà</w:t>
      </w:r>
      <w:r w:rsidR="008C2E76" w:rsidRPr="004C5CD4">
        <w:rPr>
          <w:rFonts w:cs="Calibri"/>
          <w:sz w:val="24"/>
          <w:szCs w:val="24"/>
        </w:rPr>
        <w:t xml:space="preserve">” che includono in particolar modo le nuove varietà club, </w:t>
      </w:r>
      <w:r w:rsidRPr="004C5CD4">
        <w:rPr>
          <w:rFonts w:cs="Calibri"/>
          <w:sz w:val="24"/>
          <w:szCs w:val="24"/>
        </w:rPr>
        <w:t xml:space="preserve">ad ulteriore dimostrazione della </w:t>
      </w:r>
      <w:r w:rsidR="003B3CBC">
        <w:rPr>
          <w:rFonts w:cs="Calibri"/>
          <w:sz w:val="24"/>
          <w:szCs w:val="24"/>
        </w:rPr>
        <w:t>recettività</w:t>
      </w:r>
      <w:r w:rsidRPr="004C5CD4">
        <w:rPr>
          <w:rFonts w:cs="Calibri"/>
          <w:sz w:val="24"/>
          <w:szCs w:val="24"/>
        </w:rPr>
        <w:t xml:space="preserve"> di queste proposte </w:t>
      </w:r>
      <w:r w:rsidR="003B3CBC">
        <w:rPr>
          <w:rFonts w:cs="Calibri"/>
          <w:sz w:val="24"/>
          <w:szCs w:val="24"/>
        </w:rPr>
        <w:t>innovative da parte dei</w:t>
      </w:r>
      <w:r w:rsidRPr="004C5CD4">
        <w:rPr>
          <w:rFonts w:cs="Calibri"/>
          <w:sz w:val="24"/>
          <w:szCs w:val="24"/>
        </w:rPr>
        <w:t xml:space="preserve"> consumatori.</w:t>
      </w:r>
      <w:r w:rsidR="008C2E76" w:rsidRPr="004C5CD4">
        <w:rPr>
          <w:rFonts w:cs="Calibri"/>
          <w:sz w:val="24"/>
          <w:szCs w:val="24"/>
        </w:rPr>
        <w:t xml:space="preserve"> </w:t>
      </w:r>
    </w:p>
    <w:p w14:paraId="41AAD283" w14:textId="3402549E" w:rsidR="00912C2B" w:rsidRPr="004C5CD4" w:rsidRDefault="00912C2B" w:rsidP="00C63460">
      <w:pPr>
        <w:autoSpaceDE w:val="0"/>
        <w:autoSpaceDN w:val="0"/>
        <w:adjustRightInd w:val="0"/>
        <w:spacing w:after="0" w:line="240" w:lineRule="auto"/>
        <w:jc w:val="both"/>
        <w:rPr>
          <w:rFonts w:cs="Calibri"/>
          <w:sz w:val="24"/>
          <w:szCs w:val="24"/>
        </w:rPr>
      </w:pPr>
    </w:p>
    <w:p w14:paraId="226BDD9A" w14:textId="41A3B50D" w:rsidR="00AD48E2" w:rsidRPr="004C5CD4" w:rsidRDefault="00666581" w:rsidP="00C63460">
      <w:pPr>
        <w:autoSpaceDE w:val="0"/>
        <w:autoSpaceDN w:val="0"/>
        <w:adjustRightInd w:val="0"/>
        <w:spacing w:after="0" w:line="240" w:lineRule="auto"/>
        <w:jc w:val="both"/>
        <w:rPr>
          <w:rFonts w:cs="Calibri"/>
          <w:sz w:val="24"/>
          <w:szCs w:val="24"/>
        </w:rPr>
      </w:pPr>
      <w:r w:rsidRPr="004C5CD4">
        <w:rPr>
          <w:rFonts w:cs="Calibri"/>
          <w:sz w:val="24"/>
          <w:szCs w:val="24"/>
        </w:rPr>
        <w:t xml:space="preserve">L’iniziale ritardo </w:t>
      </w:r>
      <w:r w:rsidR="003B3CBC">
        <w:rPr>
          <w:rFonts w:cs="Calibri"/>
          <w:sz w:val="24"/>
          <w:szCs w:val="24"/>
        </w:rPr>
        <w:t xml:space="preserve">di sviluppo vegetativo </w:t>
      </w:r>
      <w:r w:rsidRPr="004C5CD4">
        <w:rPr>
          <w:rFonts w:cs="Calibri"/>
          <w:sz w:val="24"/>
          <w:szCs w:val="24"/>
        </w:rPr>
        <w:t xml:space="preserve">è stato praticamente del tutto recuperato e la </w:t>
      </w:r>
      <w:r w:rsidR="00AD48E2" w:rsidRPr="004C5CD4">
        <w:rPr>
          <w:rFonts w:cs="Calibri"/>
          <w:sz w:val="24"/>
          <w:szCs w:val="24"/>
        </w:rPr>
        <w:t>raccolta</w:t>
      </w:r>
      <w:r w:rsidR="002E4C3E" w:rsidRPr="004C5CD4">
        <w:rPr>
          <w:rFonts w:cs="Calibri"/>
          <w:sz w:val="24"/>
          <w:szCs w:val="24"/>
        </w:rPr>
        <w:t xml:space="preserve"> inizierà regolarmente entro </w:t>
      </w:r>
      <w:r w:rsidR="00AD48E2" w:rsidRPr="004C5CD4">
        <w:rPr>
          <w:rFonts w:cs="Calibri"/>
          <w:sz w:val="24"/>
          <w:szCs w:val="24"/>
        </w:rPr>
        <w:t>la metà di agosto con le varietà e nelle aree più</w:t>
      </w:r>
      <w:r w:rsidR="00C63460" w:rsidRPr="004C5CD4">
        <w:rPr>
          <w:rFonts w:cs="Calibri"/>
          <w:sz w:val="24"/>
          <w:szCs w:val="24"/>
        </w:rPr>
        <w:t xml:space="preserve"> </w:t>
      </w:r>
      <w:r w:rsidR="00AD48E2" w:rsidRPr="004C5CD4">
        <w:rPr>
          <w:rFonts w:cs="Calibri"/>
          <w:sz w:val="24"/>
          <w:szCs w:val="24"/>
        </w:rPr>
        <w:t>precoci</w:t>
      </w:r>
      <w:r w:rsidRPr="004C5CD4">
        <w:rPr>
          <w:rFonts w:cs="Calibri"/>
          <w:sz w:val="24"/>
          <w:szCs w:val="24"/>
        </w:rPr>
        <w:t>.</w:t>
      </w:r>
    </w:p>
    <w:p w14:paraId="4CE3FDBD" w14:textId="4EDF2D90" w:rsidR="00666581" w:rsidRPr="004C5CD4" w:rsidRDefault="00666581" w:rsidP="00C63460">
      <w:pPr>
        <w:autoSpaceDE w:val="0"/>
        <w:autoSpaceDN w:val="0"/>
        <w:adjustRightInd w:val="0"/>
        <w:spacing w:after="0" w:line="240" w:lineRule="auto"/>
        <w:jc w:val="both"/>
        <w:rPr>
          <w:rFonts w:cs="Calibri"/>
          <w:sz w:val="24"/>
          <w:szCs w:val="24"/>
        </w:rPr>
      </w:pPr>
      <w:r w:rsidRPr="004C5CD4">
        <w:rPr>
          <w:rFonts w:cs="Calibri"/>
          <w:sz w:val="24"/>
          <w:szCs w:val="24"/>
        </w:rPr>
        <w:t>Al momento</w:t>
      </w:r>
      <w:r w:rsidR="00962ACB" w:rsidRPr="004C5CD4">
        <w:rPr>
          <w:rFonts w:cs="Calibri"/>
          <w:sz w:val="24"/>
          <w:szCs w:val="24"/>
        </w:rPr>
        <w:t xml:space="preserve"> </w:t>
      </w:r>
      <w:r w:rsidR="00AD48E2" w:rsidRPr="004C5CD4">
        <w:rPr>
          <w:rFonts w:cs="Calibri"/>
          <w:sz w:val="24"/>
          <w:szCs w:val="24"/>
        </w:rPr>
        <w:t>i calibri</w:t>
      </w:r>
      <w:r w:rsidRPr="004C5CD4">
        <w:rPr>
          <w:rFonts w:cs="Calibri"/>
          <w:sz w:val="24"/>
          <w:szCs w:val="24"/>
        </w:rPr>
        <w:t xml:space="preserve">, complice prima un clima freddo e piovoso e poi temperature decisamente sopra la media, sono </w:t>
      </w:r>
      <w:r w:rsidR="003B3CBC">
        <w:rPr>
          <w:rFonts w:cs="Calibri"/>
          <w:sz w:val="24"/>
          <w:szCs w:val="24"/>
        </w:rPr>
        <w:t xml:space="preserve">generalmente </w:t>
      </w:r>
      <w:r w:rsidRPr="004C5CD4">
        <w:rPr>
          <w:rFonts w:cs="Calibri"/>
          <w:sz w:val="24"/>
          <w:szCs w:val="24"/>
        </w:rPr>
        <w:t>inferiori alla norma</w:t>
      </w:r>
      <w:r w:rsidR="00EE436C" w:rsidRPr="004C5CD4">
        <w:rPr>
          <w:rFonts w:cs="Calibri"/>
          <w:sz w:val="24"/>
          <w:szCs w:val="24"/>
        </w:rPr>
        <w:t>.</w:t>
      </w:r>
    </w:p>
    <w:p w14:paraId="20CC04A0" w14:textId="77777777" w:rsidR="00EE436C" w:rsidRPr="004C5CD4" w:rsidRDefault="00666581" w:rsidP="00C63460">
      <w:pPr>
        <w:autoSpaceDE w:val="0"/>
        <w:autoSpaceDN w:val="0"/>
        <w:adjustRightInd w:val="0"/>
        <w:spacing w:after="0" w:line="240" w:lineRule="auto"/>
        <w:jc w:val="both"/>
        <w:rPr>
          <w:rFonts w:cs="Calibri"/>
          <w:sz w:val="24"/>
          <w:szCs w:val="24"/>
        </w:rPr>
      </w:pPr>
      <w:r w:rsidRPr="004C5CD4">
        <w:rPr>
          <w:rFonts w:cs="Calibri"/>
          <w:sz w:val="24"/>
          <w:szCs w:val="24"/>
        </w:rPr>
        <w:t xml:space="preserve">Alcune aree produttive, come già chiaro dalle notizie circolate </w:t>
      </w:r>
      <w:r w:rsidR="00EE436C" w:rsidRPr="004C5CD4">
        <w:rPr>
          <w:rFonts w:cs="Calibri"/>
          <w:sz w:val="24"/>
          <w:szCs w:val="24"/>
        </w:rPr>
        <w:t xml:space="preserve">nelle ultime settimane, risentono delle conseguenze della presenza della cimice asiatica, sempre più aggressiva. </w:t>
      </w:r>
    </w:p>
    <w:p w14:paraId="0F1EDB85" w14:textId="31CB59BE" w:rsidR="00EE436C" w:rsidRPr="004C5CD4" w:rsidRDefault="00EE436C" w:rsidP="00EE436C">
      <w:pPr>
        <w:autoSpaceDE w:val="0"/>
        <w:autoSpaceDN w:val="0"/>
        <w:adjustRightInd w:val="0"/>
        <w:spacing w:after="0" w:line="240" w:lineRule="auto"/>
        <w:jc w:val="both"/>
        <w:rPr>
          <w:rFonts w:cs="Calibri"/>
          <w:sz w:val="24"/>
          <w:szCs w:val="24"/>
        </w:rPr>
      </w:pPr>
      <w:r w:rsidRPr="004C5CD4">
        <w:rPr>
          <w:rFonts w:cs="Calibri"/>
          <w:sz w:val="24"/>
          <w:szCs w:val="24"/>
        </w:rPr>
        <w:t>La grandine, abbinata a fenomeni metereologici estremi, ha interessato a macchia di leopardo praticamente quasi tutte le regioni</w:t>
      </w:r>
      <w:r w:rsidR="00D149DC">
        <w:rPr>
          <w:rFonts w:cs="Calibri"/>
          <w:sz w:val="24"/>
          <w:szCs w:val="24"/>
        </w:rPr>
        <w:t xml:space="preserve">, ma ad un livello per ora non eccessivamente impattante. </w:t>
      </w:r>
      <w:r w:rsidRPr="004C5CD4">
        <w:rPr>
          <w:rFonts w:cs="Calibri"/>
          <w:sz w:val="24"/>
          <w:szCs w:val="24"/>
        </w:rPr>
        <w:t xml:space="preserve"> </w:t>
      </w:r>
      <w:r w:rsidR="00D149DC">
        <w:rPr>
          <w:rFonts w:cs="Calibri"/>
          <w:sz w:val="24"/>
          <w:szCs w:val="24"/>
        </w:rPr>
        <w:t>A</w:t>
      </w:r>
      <w:r w:rsidRPr="004C5CD4">
        <w:rPr>
          <w:rFonts w:cs="Calibri"/>
          <w:sz w:val="24"/>
          <w:szCs w:val="24"/>
        </w:rPr>
        <w:t>l momento si può supporre che la quantità di mele da destinare alla trasformazione sarà superiore rispetto alla media</w:t>
      </w:r>
      <w:r w:rsidR="004C5CD4" w:rsidRPr="004C5CD4">
        <w:rPr>
          <w:rFonts w:cs="Calibri"/>
          <w:sz w:val="24"/>
          <w:szCs w:val="24"/>
        </w:rPr>
        <w:t>.</w:t>
      </w:r>
    </w:p>
    <w:p w14:paraId="1E96D944" w14:textId="77777777" w:rsidR="004C5CD4" w:rsidRPr="004C5CD4" w:rsidRDefault="004C5CD4" w:rsidP="00EE436C">
      <w:pPr>
        <w:autoSpaceDE w:val="0"/>
        <w:autoSpaceDN w:val="0"/>
        <w:adjustRightInd w:val="0"/>
        <w:spacing w:after="0" w:line="240" w:lineRule="auto"/>
        <w:jc w:val="both"/>
        <w:rPr>
          <w:rFonts w:cs="Calibri"/>
          <w:sz w:val="24"/>
          <w:szCs w:val="24"/>
        </w:rPr>
      </w:pPr>
    </w:p>
    <w:p w14:paraId="7AA57A74" w14:textId="32F35AC9" w:rsidR="00AD48E2" w:rsidRPr="004C5CD4" w:rsidRDefault="004C5CD4" w:rsidP="00C63460">
      <w:pPr>
        <w:autoSpaceDE w:val="0"/>
        <w:autoSpaceDN w:val="0"/>
        <w:adjustRightInd w:val="0"/>
        <w:spacing w:after="0" w:line="240" w:lineRule="auto"/>
        <w:jc w:val="both"/>
        <w:rPr>
          <w:rFonts w:cs="Calibri"/>
          <w:b/>
          <w:sz w:val="24"/>
          <w:szCs w:val="24"/>
        </w:rPr>
      </w:pPr>
      <w:r w:rsidRPr="004C5CD4">
        <w:rPr>
          <w:rFonts w:cs="Calibri"/>
          <w:b/>
          <w:sz w:val="24"/>
          <w:szCs w:val="24"/>
        </w:rPr>
        <w:t>In ogni caso, d</w:t>
      </w:r>
      <w:r w:rsidR="00AD48E2" w:rsidRPr="004C5CD4">
        <w:rPr>
          <w:rFonts w:cs="Calibri"/>
          <w:b/>
          <w:sz w:val="24"/>
          <w:szCs w:val="24"/>
        </w:rPr>
        <w:t xml:space="preserve">al punto di vista </w:t>
      </w:r>
      <w:r w:rsidR="00A13BC2" w:rsidRPr="004C5CD4">
        <w:rPr>
          <w:rFonts w:cs="Calibri"/>
          <w:b/>
          <w:sz w:val="24"/>
          <w:szCs w:val="24"/>
        </w:rPr>
        <w:t xml:space="preserve">organolettico e qualitativo </w:t>
      </w:r>
      <w:r w:rsidR="00AD48E2" w:rsidRPr="004C5CD4">
        <w:rPr>
          <w:rFonts w:cs="Calibri"/>
          <w:b/>
          <w:sz w:val="24"/>
          <w:szCs w:val="24"/>
        </w:rPr>
        <w:t xml:space="preserve">la situazione </w:t>
      </w:r>
      <w:r w:rsidR="00A13BC2" w:rsidRPr="004C5CD4">
        <w:rPr>
          <w:rFonts w:cs="Calibri"/>
          <w:b/>
          <w:sz w:val="24"/>
          <w:szCs w:val="24"/>
        </w:rPr>
        <w:t>al momento è giudicata buona</w:t>
      </w:r>
      <w:r w:rsidR="0034685E" w:rsidRPr="004C5CD4">
        <w:rPr>
          <w:rFonts w:cs="Calibri"/>
          <w:b/>
          <w:sz w:val="24"/>
          <w:szCs w:val="24"/>
        </w:rPr>
        <w:t>.</w:t>
      </w:r>
    </w:p>
    <w:p w14:paraId="319A6BE6" w14:textId="77777777" w:rsidR="00F20290" w:rsidRPr="004C5CD4" w:rsidRDefault="00F20290" w:rsidP="00AD48E2">
      <w:pPr>
        <w:autoSpaceDE w:val="0"/>
        <w:autoSpaceDN w:val="0"/>
        <w:adjustRightInd w:val="0"/>
        <w:spacing w:after="0" w:line="240" w:lineRule="auto"/>
        <w:rPr>
          <w:rFonts w:cs="Calibri"/>
          <w:sz w:val="20"/>
          <w:szCs w:val="20"/>
        </w:rPr>
      </w:pPr>
    </w:p>
    <w:p w14:paraId="4B6854AA" w14:textId="088325C8" w:rsidR="00CD73F6" w:rsidRPr="00BC4089" w:rsidRDefault="006B7CF1" w:rsidP="00AD48E2">
      <w:pPr>
        <w:autoSpaceDE w:val="0"/>
        <w:autoSpaceDN w:val="0"/>
        <w:adjustRightInd w:val="0"/>
        <w:spacing w:after="0" w:line="240" w:lineRule="auto"/>
        <w:rPr>
          <w:rFonts w:cs="Calibri"/>
          <w:sz w:val="20"/>
          <w:szCs w:val="20"/>
        </w:rPr>
      </w:pPr>
      <w:proofErr w:type="spellStart"/>
      <w:r w:rsidRPr="00BC4089">
        <w:rPr>
          <w:rFonts w:cs="Calibri"/>
          <w:sz w:val="20"/>
          <w:szCs w:val="20"/>
        </w:rPr>
        <w:t>Tab</w:t>
      </w:r>
      <w:proofErr w:type="spellEnd"/>
      <w:r w:rsidRPr="00BC4089">
        <w:rPr>
          <w:rFonts w:cs="Calibri"/>
          <w:sz w:val="20"/>
          <w:szCs w:val="20"/>
        </w:rPr>
        <w:t>. 4 (ton)</w:t>
      </w:r>
      <w:r w:rsidR="00AD48E2" w:rsidRPr="00BC4089">
        <w:rPr>
          <w:rFonts w:cs="Calibri"/>
          <w:sz w:val="20"/>
          <w:szCs w:val="20"/>
        </w:rPr>
        <w:t>.</w:t>
      </w:r>
    </w:p>
    <w:p w14:paraId="2A4D2839" w14:textId="77777777" w:rsidR="00BC4089" w:rsidRDefault="00BC4089" w:rsidP="00AD48E2">
      <w:pPr>
        <w:autoSpaceDE w:val="0"/>
        <w:autoSpaceDN w:val="0"/>
        <w:adjustRightInd w:val="0"/>
        <w:spacing w:after="0" w:line="240" w:lineRule="auto"/>
        <w:rPr>
          <w:rFonts w:cs="Calibri"/>
          <w:sz w:val="20"/>
          <w:szCs w:val="20"/>
          <w:highlight w:val="yellow"/>
        </w:rPr>
      </w:pPr>
    </w:p>
    <w:p w14:paraId="7FA17D11" w14:textId="266823D1" w:rsidR="00BC4089" w:rsidRPr="00BC4089" w:rsidRDefault="00BC4089" w:rsidP="00AD48E2">
      <w:pPr>
        <w:autoSpaceDE w:val="0"/>
        <w:autoSpaceDN w:val="0"/>
        <w:adjustRightInd w:val="0"/>
        <w:spacing w:after="0" w:line="240" w:lineRule="auto"/>
        <w:rPr>
          <w:rFonts w:cs="Calibri,Italic"/>
          <w:i/>
          <w:iCs/>
          <w:sz w:val="20"/>
          <w:szCs w:val="20"/>
        </w:rPr>
      </w:pPr>
      <w:r w:rsidRPr="00BC4089">
        <w:rPr>
          <w:noProof/>
        </w:rPr>
        <w:drawing>
          <wp:inline distT="0" distB="0" distL="0" distR="0" wp14:anchorId="569D2AE4" wp14:editId="767BDABB">
            <wp:extent cx="6120130" cy="342582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25825"/>
                    </a:xfrm>
                    <a:prstGeom prst="rect">
                      <a:avLst/>
                    </a:prstGeom>
                    <a:noFill/>
                    <a:ln>
                      <a:noFill/>
                    </a:ln>
                  </pic:spPr>
                </pic:pic>
              </a:graphicData>
            </a:graphic>
          </wp:inline>
        </w:drawing>
      </w:r>
    </w:p>
    <w:p w14:paraId="195B68E8" w14:textId="43D9BA3D" w:rsidR="00CD73F6" w:rsidRPr="00BC4089" w:rsidRDefault="00CD73F6" w:rsidP="00AD48E2">
      <w:pPr>
        <w:autoSpaceDE w:val="0"/>
        <w:autoSpaceDN w:val="0"/>
        <w:adjustRightInd w:val="0"/>
        <w:spacing w:after="0" w:line="240" w:lineRule="auto"/>
        <w:rPr>
          <w:rFonts w:cs="Calibri,Italic"/>
          <w:i/>
          <w:iCs/>
          <w:sz w:val="20"/>
          <w:szCs w:val="20"/>
        </w:rPr>
      </w:pPr>
    </w:p>
    <w:p w14:paraId="67EB6A06" w14:textId="3D06DD66" w:rsidR="00AD48E2" w:rsidRPr="00BC4089" w:rsidRDefault="00AD48E2" w:rsidP="00AD48E2">
      <w:pPr>
        <w:autoSpaceDE w:val="0"/>
        <w:autoSpaceDN w:val="0"/>
        <w:adjustRightInd w:val="0"/>
        <w:spacing w:after="0" w:line="240" w:lineRule="auto"/>
        <w:rPr>
          <w:rFonts w:cs="Calibri,Italic"/>
          <w:i/>
          <w:iCs/>
          <w:sz w:val="20"/>
          <w:szCs w:val="20"/>
        </w:rPr>
      </w:pPr>
      <w:r w:rsidRPr="00BC4089">
        <w:rPr>
          <w:rFonts w:cs="Calibri,Italic"/>
          <w:i/>
          <w:iCs/>
          <w:sz w:val="20"/>
          <w:szCs w:val="20"/>
        </w:rPr>
        <w:t>Fonte: Assomela/CSO</w:t>
      </w:r>
    </w:p>
    <w:p w14:paraId="58E27176" w14:textId="77777777" w:rsidR="0070734D" w:rsidRPr="00BC4089" w:rsidRDefault="0070734D" w:rsidP="00AD48E2">
      <w:pPr>
        <w:autoSpaceDE w:val="0"/>
        <w:autoSpaceDN w:val="0"/>
        <w:adjustRightInd w:val="0"/>
        <w:spacing w:after="0" w:line="240" w:lineRule="auto"/>
        <w:rPr>
          <w:rFonts w:cs="Calibri,Bold"/>
          <w:b/>
          <w:bCs/>
          <w:sz w:val="28"/>
          <w:szCs w:val="28"/>
          <w:highlight w:val="yellow"/>
        </w:rPr>
      </w:pPr>
    </w:p>
    <w:p w14:paraId="421C48ED" w14:textId="77777777" w:rsidR="00F531E9" w:rsidRPr="00BC4089" w:rsidRDefault="00F531E9" w:rsidP="00AD48E2">
      <w:pPr>
        <w:autoSpaceDE w:val="0"/>
        <w:autoSpaceDN w:val="0"/>
        <w:adjustRightInd w:val="0"/>
        <w:spacing w:after="0" w:line="240" w:lineRule="auto"/>
        <w:rPr>
          <w:rFonts w:cs="Calibri,Bold"/>
          <w:b/>
          <w:bCs/>
          <w:sz w:val="28"/>
          <w:szCs w:val="28"/>
          <w:highlight w:val="yellow"/>
        </w:rPr>
      </w:pPr>
    </w:p>
    <w:p w14:paraId="0227A765" w14:textId="75369E90" w:rsidR="00AD48E2" w:rsidRPr="00161548" w:rsidRDefault="00AD48E2" w:rsidP="00AD48E2">
      <w:pPr>
        <w:autoSpaceDE w:val="0"/>
        <w:autoSpaceDN w:val="0"/>
        <w:adjustRightInd w:val="0"/>
        <w:spacing w:after="0" w:line="240" w:lineRule="auto"/>
        <w:rPr>
          <w:rFonts w:cs="Calibri,Bold"/>
          <w:b/>
          <w:bCs/>
          <w:sz w:val="28"/>
          <w:szCs w:val="28"/>
        </w:rPr>
      </w:pPr>
      <w:r w:rsidRPr="00161548">
        <w:rPr>
          <w:rFonts w:cs="Calibri,Bold"/>
          <w:b/>
          <w:bCs/>
          <w:sz w:val="28"/>
          <w:szCs w:val="28"/>
        </w:rPr>
        <w:t>Le prospettive per stagione 201</w:t>
      </w:r>
      <w:r w:rsidR="004874AD">
        <w:rPr>
          <w:rFonts w:cs="Calibri,Bold"/>
          <w:b/>
          <w:bCs/>
          <w:sz w:val="28"/>
          <w:szCs w:val="28"/>
        </w:rPr>
        <w:t>9</w:t>
      </w:r>
      <w:r w:rsidRPr="00161548">
        <w:rPr>
          <w:rFonts w:cs="Calibri,Bold"/>
          <w:b/>
          <w:bCs/>
          <w:sz w:val="28"/>
          <w:szCs w:val="28"/>
        </w:rPr>
        <w:t>/20</w:t>
      </w:r>
      <w:r w:rsidR="004874AD">
        <w:rPr>
          <w:rFonts w:cs="Calibri,Bold"/>
          <w:b/>
          <w:bCs/>
          <w:sz w:val="28"/>
          <w:szCs w:val="28"/>
        </w:rPr>
        <w:t>20</w:t>
      </w:r>
    </w:p>
    <w:p w14:paraId="464D73E8" w14:textId="1371F22F" w:rsidR="00AD48E2" w:rsidRPr="00161548" w:rsidRDefault="00D149DC" w:rsidP="00C63460">
      <w:pPr>
        <w:autoSpaceDE w:val="0"/>
        <w:autoSpaceDN w:val="0"/>
        <w:adjustRightInd w:val="0"/>
        <w:spacing w:after="0" w:line="240" w:lineRule="auto"/>
        <w:jc w:val="both"/>
        <w:rPr>
          <w:rFonts w:cs="Calibri"/>
          <w:sz w:val="24"/>
          <w:szCs w:val="24"/>
        </w:rPr>
      </w:pPr>
      <w:r>
        <w:rPr>
          <w:rFonts w:cs="Calibri"/>
          <w:sz w:val="24"/>
          <w:szCs w:val="24"/>
        </w:rPr>
        <w:t>L</w:t>
      </w:r>
      <w:r w:rsidR="00161548" w:rsidRPr="00161548">
        <w:rPr>
          <w:rFonts w:cs="Calibri"/>
          <w:sz w:val="24"/>
          <w:szCs w:val="24"/>
        </w:rPr>
        <w:t xml:space="preserve">e informazioni provenienti da </w:t>
      </w:r>
      <w:proofErr w:type="spellStart"/>
      <w:r w:rsidR="00161548" w:rsidRPr="00161548">
        <w:rPr>
          <w:rFonts w:cs="Calibri"/>
          <w:sz w:val="24"/>
          <w:szCs w:val="24"/>
        </w:rPr>
        <w:t>Prognosfruit</w:t>
      </w:r>
      <w:proofErr w:type="spellEnd"/>
      <w:r w:rsidR="00161548" w:rsidRPr="00161548">
        <w:rPr>
          <w:rFonts w:cs="Calibri"/>
          <w:sz w:val="24"/>
          <w:szCs w:val="24"/>
        </w:rPr>
        <w:t xml:space="preserve"> vanno analizzate in un quadro generale e forse, </w:t>
      </w:r>
      <w:r w:rsidR="00161548" w:rsidRPr="00A06214">
        <w:rPr>
          <w:rFonts w:cs="Calibri"/>
          <w:b/>
          <w:bCs/>
          <w:sz w:val="24"/>
          <w:szCs w:val="24"/>
        </w:rPr>
        <w:t>visto le condizioni climatiche</w:t>
      </w:r>
      <w:r w:rsidR="00161548" w:rsidRPr="00161548">
        <w:rPr>
          <w:rFonts w:cs="Calibri"/>
          <w:sz w:val="24"/>
          <w:szCs w:val="24"/>
        </w:rPr>
        <w:t xml:space="preserve"> in Italia e in Europa, mai come quest’anno potrebbero </w:t>
      </w:r>
      <w:r w:rsidR="00161548" w:rsidRPr="00A06214">
        <w:rPr>
          <w:rFonts w:cs="Calibri"/>
          <w:b/>
          <w:bCs/>
          <w:sz w:val="24"/>
          <w:szCs w:val="24"/>
        </w:rPr>
        <w:t>subire ulteriori aggiustamenti</w:t>
      </w:r>
      <w:r>
        <w:rPr>
          <w:rFonts w:cs="Calibri"/>
          <w:sz w:val="24"/>
          <w:szCs w:val="24"/>
        </w:rPr>
        <w:t xml:space="preserve">. I </w:t>
      </w:r>
      <w:r w:rsidR="00161548" w:rsidRPr="00161548">
        <w:rPr>
          <w:rFonts w:cs="Calibri"/>
          <w:sz w:val="24"/>
          <w:szCs w:val="24"/>
        </w:rPr>
        <w:t xml:space="preserve">dati presentati forniscono </w:t>
      </w:r>
      <w:r>
        <w:rPr>
          <w:rFonts w:cs="Calibri"/>
          <w:sz w:val="24"/>
          <w:szCs w:val="24"/>
        </w:rPr>
        <w:t xml:space="preserve">però </w:t>
      </w:r>
      <w:r w:rsidR="00161548" w:rsidRPr="00161548">
        <w:rPr>
          <w:rFonts w:cs="Calibri"/>
          <w:sz w:val="24"/>
          <w:szCs w:val="24"/>
        </w:rPr>
        <w:t xml:space="preserve">un quadro piuttosto chiaro per la stagione che si appresta ad iniziare.  </w:t>
      </w:r>
    </w:p>
    <w:p w14:paraId="277E27C7" w14:textId="0D998D44" w:rsidR="00A1257E" w:rsidRPr="00A06214" w:rsidRDefault="00DA50FF" w:rsidP="00C63460">
      <w:pPr>
        <w:autoSpaceDE w:val="0"/>
        <w:autoSpaceDN w:val="0"/>
        <w:adjustRightInd w:val="0"/>
        <w:spacing w:after="0" w:line="240" w:lineRule="auto"/>
        <w:jc w:val="both"/>
        <w:rPr>
          <w:rFonts w:cs="Calibri"/>
          <w:b/>
          <w:bCs/>
          <w:sz w:val="24"/>
          <w:szCs w:val="24"/>
        </w:rPr>
      </w:pPr>
      <w:r w:rsidRPr="00161548">
        <w:rPr>
          <w:rFonts w:cs="Calibri"/>
          <w:sz w:val="24"/>
          <w:szCs w:val="24"/>
        </w:rPr>
        <w:lastRenderedPageBreak/>
        <w:t>I</w:t>
      </w:r>
      <w:r w:rsidR="00E53EBA" w:rsidRPr="00161548">
        <w:rPr>
          <w:rFonts w:cs="Calibri"/>
          <w:sz w:val="24"/>
          <w:szCs w:val="24"/>
        </w:rPr>
        <w:t>l volume di mele disponibile nella zona comunitaria</w:t>
      </w:r>
      <w:r w:rsidR="00A1257E" w:rsidRPr="00161548">
        <w:rPr>
          <w:rFonts w:cs="Calibri"/>
          <w:sz w:val="24"/>
          <w:szCs w:val="24"/>
        </w:rPr>
        <w:t>, stimato alla fine di luglio,</w:t>
      </w:r>
      <w:r w:rsidR="00370CDA" w:rsidRPr="00161548">
        <w:rPr>
          <w:rFonts w:cs="Calibri"/>
          <w:sz w:val="24"/>
          <w:szCs w:val="24"/>
        </w:rPr>
        <w:t xml:space="preserve"> </w:t>
      </w:r>
      <w:r w:rsidR="00370CDA" w:rsidRPr="007A7BBA">
        <w:rPr>
          <w:rFonts w:cs="Calibri"/>
          <w:b/>
          <w:bCs/>
          <w:sz w:val="24"/>
          <w:szCs w:val="24"/>
        </w:rPr>
        <w:t xml:space="preserve">potrebbe essere tra i più </w:t>
      </w:r>
      <w:r w:rsidR="00161548" w:rsidRPr="007A7BBA">
        <w:rPr>
          <w:rFonts w:cs="Calibri"/>
          <w:b/>
          <w:bCs/>
          <w:sz w:val="24"/>
          <w:szCs w:val="24"/>
        </w:rPr>
        <w:t>bassi degli ultimi anni</w:t>
      </w:r>
      <w:r w:rsidR="00161548" w:rsidRPr="00161548">
        <w:rPr>
          <w:rFonts w:cs="Calibri"/>
          <w:sz w:val="24"/>
          <w:szCs w:val="24"/>
        </w:rPr>
        <w:t xml:space="preserve"> (escludendo ovviamente il 2017)</w:t>
      </w:r>
      <w:r w:rsidR="00370CDA" w:rsidRPr="00161548">
        <w:rPr>
          <w:rFonts w:cs="Calibri"/>
          <w:sz w:val="24"/>
          <w:szCs w:val="24"/>
        </w:rPr>
        <w:t>.</w:t>
      </w:r>
      <w:r w:rsidR="00297349" w:rsidRPr="00161548">
        <w:rPr>
          <w:rFonts w:cs="Calibri"/>
          <w:sz w:val="24"/>
          <w:szCs w:val="24"/>
        </w:rPr>
        <w:t xml:space="preserve"> </w:t>
      </w:r>
      <w:r w:rsidR="007A7BBA">
        <w:rPr>
          <w:rFonts w:cs="Calibri"/>
          <w:sz w:val="24"/>
          <w:szCs w:val="24"/>
        </w:rPr>
        <w:t xml:space="preserve">In generale, per la quasi totalità dei paesi produttori, ci si attendono </w:t>
      </w:r>
      <w:r w:rsidR="007A7BBA" w:rsidRPr="00A06214">
        <w:rPr>
          <w:rFonts w:cs="Calibri"/>
          <w:b/>
          <w:bCs/>
          <w:sz w:val="24"/>
          <w:szCs w:val="24"/>
        </w:rPr>
        <w:t>calibri generalmente inferiori alla media</w:t>
      </w:r>
      <w:r w:rsidR="00A06214">
        <w:rPr>
          <w:rFonts w:cs="Calibri"/>
          <w:b/>
          <w:bCs/>
          <w:sz w:val="24"/>
          <w:szCs w:val="24"/>
        </w:rPr>
        <w:t xml:space="preserve">. </w:t>
      </w:r>
      <w:r w:rsidR="00A06214">
        <w:rPr>
          <w:rFonts w:cs="Calibri"/>
          <w:sz w:val="24"/>
          <w:szCs w:val="24"/>
        </w:rPr>
        <w:t>Altro elemento da</w:t>
      </w:r>
      <w:r w:rsidR="007A7BBA">
        <w:rPr>
          <w:rFonts w:cs="Calibri"/>
          <w:sz w:val="24"/>
          <w:szCs w:val="24"/>
        </w:rPr>
        <w:t xml:space="preserve"> tenere in considerazione </w:t>
      </w:r>
      <w:r w:rsidR="00A06214">
        <w:rPr>
          <w:rFonts w:cs="Calibri"/>
          <w:sz w:val="24"/>
          <w:szCs w:val="24"/>
        </w:rPr>
        <w:t xml:space="preserve">è quello del calo drastico di </w:t>
      </w:r>
      <w:r w:rsidR="00A06214" w:rsidRPr="00A06214">
        <w:rPr>
          <w:rFonts w:cs="Calibri"/>
          <w:b/>
          <w:bCs/>
          <w:sz w:val="24"/>
          <w:szCs w:val="24"/>
        </w:rPr>
        <w:t>varietà tipicamente prodotte e vendute nell’Europa orientale</w:t>
      </w:r>
      <w:r w:rsidR="00A06214">
        <w:rPr>
          <w:rFonts w:cs="Calibri"/>
          <w:b/>
          <w:bCs/>
          <w:sz w:val="24"/>
          <w:szCs w:val="24"/>
        </w:rPr>
        <w:t xml:space="preserve"> ed in particolare in Polonia dove si sono concentrate le maggiori perdite in Europa.</w:t>
      </w:r>
      <w:r w:rsidR="00A06214" w:rsidRPr="00A06214">
        <w:rPr>
          <w:rFonts w:cs="Calibri"/>
          <w:b/>
          <w:bCs/>
          <w:sz w:val="24"/>
          <w:szCs w:val="24"/>
        </w:rPr>
        <w:t xml:space="preserve"> </w:t>
      </w:r>
    </w:p>
    <w:p w14:paraId="46DEBEF4" w14:textId="77777777" w:rsidR="00A06214" w:rsidRDefault="00A06214" w:rsidP="00C63460">
      <w:pPr>
        <w:autoSpaceDE w:val="0"/>
        <w:autoSpaceDN w:val="0"/>
        <w:adjustRightInd w:val="0"/>
        <w:spacing w:after="0" w:line="240" w:lineRule="auto"/>
        <w:jc w:val="both"/>
        <w:rPr>
          <w:rFonts w:cs="Calibri"/>
          <w:sz w:val="24"/>
          <w:szCs w:val="24"/>
          <w:highlight w:val="yellow"/>
        </w:rPr>
      </w:pPr>
    </w:p>
    <w:p w14:paraId="3D227A36" w14:textId="499B39E3" w:rsidR="00A1257E" w:rsidRDefault="002D7B3D" w:rsidP="00C63460">
      <w:pPr>
        <w:autoSpaceDE w:val="0"/>
        <w:autoSpaceDN w:val="0"/>
        <w:adjustRightInd w:val="0"/>
        <w:spacing w:after="0" w:line="240" w:lineRule="auto"/>
        <w:jc w:val="both"/>
        <w:rPr>
          <w:rFonts w:cs="Calibri"/>
          <w:sz w:val="24"/>
          <w:szCs w:val="24"/>
        </w:rPr>
      </w:pPr>
      <w:r w:rsidRPr="00A06214">
        <w:rPr>
          <w:rFonts w:cs="Calibri"/>
          <w:sz w:val="24"/>
          <w:szCs w:val="24"/>
        </w:rPr>
        <w:t xml:space="preserve">In uno scenario di questo tipo, </w:t>
      </w:r>
      <w:r w:rsidR="00A06214" w:rsidRPr="00A06214">
        <w:rPr>
          <w:rFonts w:cs="Calibri"/>
          <w:sz w:val="24"/>
          <w:szCs w:val="24"/>
        </w:rPr>
        <w:t xml:space="preserve">per </w:t>
      </w:r>
      <w:r w:rsidRPr="00A06214">
        <w:rPr>
          <w:rFonts w:cs="Calibri"/>
          <w:sz w:val="24"/>
          <w:szCs w:val="24"/>
        </w:rPr>
        <w:t>l’</w:t>
      </w:r>
      <w:r w:rsidR="00A1257E" w:rsidRPr="00A06214">
        <w:rPr>
          <w:rFonts w:cs="Calibri"/>
          <w:sz w:val="24"/>
          <w:szCs w:val="24"/>
        </w:rPr>
        <w:t>Italia e</w:t>
      </w:r>
      <w:r w:rsidR="00A06214" w:rsidRPr="00A06214">
        <w:rPr>
          <w:rFonts w:cs="Calibri"/>
          <w:sz w:val="24"/>
          <w:szCs w:val="24"/>
        </w:rPr>
        <w:t xml:space="preserve"> per gli altri paesi produttori europei la stagione potrebbe essere certamente “più rilassata” rispetto a quell</w:t>
      </w:r>
      <w:r w:rsidR="00A06214">
        <w:rPr>
          <w:rFonts w:cs="Calibri"/>
          <w:sz w:val="24"/>
          <w:szCs w:val="24"/>
        </w:rPr>
        <w:t>a</w:t>
      </w:r>
      <w:r w:rsidR="00A06214" w:rsidRPr="00A06214">
        <w:rPr>
          <w:rFonts w:cs="Calibri"/>
          <w:sz w:val="24"/>
          <w:szCs w:val="24"/>
        </w:rPr>
        <w:t xml:space="preserve"> che si appena conclusa, senza ombra di dubbio tra le più difficili di sempre. </w:t>
      </w:r>
    </w:p>
    <w:p w14:paraId="5963AE02" w14:textId="43B15E3E" w:rsidR="00A33D41" w:rsidRDefault="00A33D41" w:rsidP="00C63460">
      <w:pPr>
        <w:autoSpaceDE w:val="0"/>
        <w:autoSpaceDN w:val="0"/>
        <w:adjustRightInd w:val="0"/>
        <w:spacing w:after="0" w:line="240" w:lineRule="auto"/>
        <w:jc w:val="both"/>
        <w:rPr>
          <w:rFonts w:cs="Calibri"/>
          <w:sz w:val="24"/>
          <w:szCs w:val="24"/>
        </w:rPr>
      </w:pPr>
    </w:p>
    <w:p w14:paraId="2E4DC533" w14:textId="209373EE" w:rsidR="00A33D41" w:rsidRPr="00AC1CC3" w:rsidRDefault="00A33D41" w:rsidP="00A33D41">
      <w:pPr>
        <w:autoSpaceDE w:val="0"/>
        <w:autoSpaceDN w:val="0"/>
        <w:adjustRightInd w:val="0"/>
        <w:spacing w:after="0" w:line="240" w:lineRule="auto"/>
        <w:jc w:val="both"/>
        <w:rPr>
          <w:rFonts w:cs="Calibri"/>
          <w:sz w:val="24"/>
          <w:szCs w:val="24"/>
        </w:rPr>
      </w:pPr>
      <w:r w:rsidRPr="00AC1CC3">
        <w:rPr>
          <w:rFonts w:cs="Calibri"/>
          <w:sz w:val="24"/>
          <w:szCs w:val="24"/>
        </w:rPr>
        <w:t xml:space="preserve">Resta evidente che il mercato europeo delle mele, al di là delle singole stagioni sempre più influenzate dalle conseguenze di condizioni climatiche fuori dalla normalità, soffra di uno squilibrio tra la domanda e l’offerta che merita di essere affrontato il prima possibile. </w:t>
      </w:r>
      <w:r w:rsidR="005B3704">
        <w:rPr>
          <w:rFonts w:cs="Calibri"/>
          <w:sz w:val="24"/>
          <w:szCs w:val="24"/>
        </w:rPr>
        <w:t>Per gli operatori italiani, il mercato nazionale e quello europeo sono e rimangono fondamentali e affrontare le condizioni di un mercato strutturalmente in sovrapproduzione è indispensabile.</w:t>
      </w:r>
    </w:p>
    <w:p w14:paraId="78930745" w14:textId="77777777" w:rsidR="00A33D41" w:rsidRPr="00AC1CC3" w:rsidRDefault="00A33D41" w:rsidP="00A33D41">
      <w:pPr>
        <w:autoSpaceDE w:val="0"/>
        <w:autoSpaceDN w:val="0"/>
        <w:adjustRightInd w:val="0"/>
        <w:spacing w:after="0" w:line="240" w:lineRule="auto"/>
        <w:jc w:val="both"/>
        <w:rPr>
          <w:rFonts w:cs="Calibri"/>
          <w:sz w:val="24"/>
          <w:szCs w:val="24"/>
        </w:rPr>
      </w:pPr>
      <w:r w:rsidRPr="00AC1CC3">
        <w:rPr>
          <w:rFonts w:cs="Calibri"/>
          <w:sz w:val="24"/>
          <w:szCs w:val="24"/>
        </w:rPr>
        <w:t>In questo caso un maggiore impegno delle autorità dei singoli stati e dell’UE, costantemente richiamato da associazioni di tutti i paesi ad a tutti i livelli, non solo è auspicabile, ma necessario.</w:t>
      </w:r>
    </w:p>
    <w:p w14:paraId="06795C59" w14:textId="77777777" w:rsidR="00A33D41" w:rsidRPr="00A06214" w:rsidRDefault="00A33D41" w:rsidP="00C63460">
      <w:pPr>
        <w:autoSpaceDE w:val="0"/>
        <w:autoSpaceDN w:val="0"/>
        <w:adjustRightInd w:val="0"/>
        <w:spacing w:after="0" w:line="240" w:lineRule="auto"/>
        <w:jc w:val="both"/>
        <w:rPr>
          <w:rFonts w:cs="Calibri"/>
          <w:sz w:val="24"/>
          <w:szCs w:val="24"/>
        </w:rPr>
      </w:pPr>
    </w:p>
    <w:p w14:paraId="2CBACF61" w14:textId="72FDFA14" w:rsidR="00E920B6" w:rsidRPr="00AC1CC3" w:rsidRDefault="00D149DC" w:rsidP="00C63460">
      <w:pPr>
        <w:autoSpaceDE w:val="0"/>
        <w:autoSpaceDN w:val="0"/>
        <w:adjustRightInd w:val="0"/>
        <w:spacing w:after="0" w:line="240" w:lineRule="auto"/>
        <w:jc w:val="both"/>
        <w:rPr>
          <w:rFonts w:cs="Calibri"/>
          <w:sz w:val="24"/>
          <w:szCs w:val="24"/>
        </w:rPr>
      </w:pPr>
      <w:r>
        <w:rPr>
          <w:rFonts w:cs="Calibri"/>
          <w:sz w:val="24"/>
          <w:szCs w:val="24"/>
        </w:rPr>
        <w:t>R</w:t>
      </w:r>
      <w:r w:rsidR="0048523E" w:rsidRPr="00AC1CC3">
        <w:rPr>
          <w:rFonts w:cs="Calibri"/>
          <w:sz w:val="24"/>
          <w:szCs w:val="24"/>
        </w:rPr>
        <w:t xml:space="preserve">imangono </w:t>
      </w:r>
      <w:r>
        <w:rPr>
          <w:rFonts w:cs="Calibri"/>
          <w:sz w:val="24"/>
          <w:szCs w:val="24"/>
        </w:rPr>
        <w:t xml:space="preserve">per altro </w:t>
      </w:r>
      <w:r w:rsidR="0048523E" w:rsidRPr="00AC1CC3">
        <w:rPr>
          <w:rFonts w:cs="Calibri"/>
          <w:sz w:val="24"/>
          <w:szCs w:val="24"/>
        </w:rPr>
        <w:t>sul</w:t>
      </w:r>
      <w:r w:rsidR="004977B1" w:rsidRPr="00AC1CC3">
        <w:rPr>
          <w:rFonts w:cs="Calibri"/>
          <w:sz w:val="24"/>
          <w:szCs w:val="24"/>
        </w:rPr>
        <w:t xml:space="preserve">lo sfondo </w:t>
      </w:r>
      <w:r w:rsidR="0048523E" w:rsidRPr="00AC1CC3">
        <w:rPr>
          <w:rFonts w:cs="Calibri"/>
          <w:sz w:val="24"/>
          <w:szCs w:val="24"/>
        </w:rPr>
        <w:t xml:space="preserve">i problemi che il settore </w:t>
      </w:r>
      <w:proofErr w:type="spellStart"/>
      <w:r w:rsidR="0048523E" w:rsidRPr="00AC1CC3">
        <w:rPr>
          <w:rFonts w:cs="Calibri"/>
          <w:sz w:val="24"/>
          <w:szCs w:val="24"/>
        </w:rPr>
        <w:t>melicolo</w:t>
      </w:r>
      <w:proofErr w:type="spellEnd"/>
      <w:r w:rsidR="0048523E" w:rsidRPr="00AC1CC3">
        <w:rPr>
          <w:rFonts w:cs="Calibri"/>
          <w:sz w:val="24"/>
          <w:szCs w:val="24"/>
        </w:rPr>
        <w:t xml:space="preserve"> europeo soffre ormai da anni.</w:t>
      </w:r>
      <w:r w:rsidR="009103B4" w:rsidRPr="00AC1CC3">
        <w:rPr>
          <w:rFonts w:cs="Calibri"/>
          <w:sz w:val="24"/>
          <w:szCs w:val="24"/>
        </w:rPr>
        <w:t xml:space="preserve"> Primo fra tutti le persistenti conseguen</w:t>
      </w:r>
      <w:r w:rsidR="00E920B6" w:rsidRPr="00AC1CC3">
        <w:rPr>
          <w:rFonts w:cs="Calibri"/>
          <w:sz w:val="24"/>
          <w:szCs w:val="24"/>
        </w:rPr>
        <w:t>z</w:t>
      </w:r>
      <w:r w:rsidR="009103B4" w:rsidRPr="00AC1CC3">
        <w:rPr>
          <w:rFonts w:cs="Calibri"/>
          <w:sz w:val="24"/>
          <w:szCs w:val="24"/>
        </w:rPr>
        <w:t>e, soprattutto indirette per</w:t>
      </w:r>
      <w:r w:rsidR="00E920B6" w:rsidRPr="00AC1CC3">
        <w:rPr>
          <w:rFonts w:cs="Calibri"/>
          <w:sz w:val="24"/>
          <w:szCs w:val="24"/>
        </w:rPr>
        <w:t xml:space="preserve"> l’Italia, della </w:t>
      </w:r>
      <w:r w:rsidR="003D5539" w:rsidRPr="00AC1CC3">
        <w:rPr>
          <w:rFonts w:cs="Calibri"/>
          <w:b/>
          <w:sz w:val="24"/>
          <w:szCs w:val="24"/>
        </w:rPr>
        <w:t xml:space="preserve">chiusura del mercato russo </w:t>
      </w:r>
      <w:r w:rsidR="003D5539" w:rsidRPr="00D149DC">
        <w:rPr>
          <w:rFonts w:cs="Calibri"/>
          <w:sz w:val="24"/>
          <w:szCs w:val="24"/>
        </w:rPr>
        <w:t xml:space="preserve">e </w:t>
      </w:r>
      <w:r w:rsidR="00E53EBA" w:rsidRPr="00D149DC">
        <w:rPr>
          <w:rFonts w:cs="Calibri"/>
          <w:sz w:val="24"/>
          <w:szCs w:val="24"/>
        </w:rPr>
        <w:t>la instabile situazione</w:t>
      </w:r>
      <w:r w:rsidR="00E53EBA" w:rsidRPr="00AC1CC3">
        <w:rPr>
          <w:rFonts w:cs="Calibri"/>
          <w:sz w:val="24"/>
          <w:szCs w:val="24"/>
        </w:rPr>
        <w:t xml:space="preserve"> economica e politica nei principali paesi </w:t>
      </w:r>
      <w:r w:rsidR="006C5986">
        <w:rPr>
          <w:rFonts w:cs="Calibri"/>
          <w:sz w:val="24"/>
          <w:szCs w:val="24"/>
        </w:rPr>
        <w:t>n</w:t>
      </w:r>
      <w:r w:rsidR="00E53EBA" w:rsidRPr="00AC1CC3">
        <w:rPr>
          <w:rFonts w:cs="Calibri"/>
          <w:sz w:val="24"/>
          <w:szCs w:val="24"/>
        </w:rPr>
        <w:t>ord</w:t>
      </w:r>
      <w:r w:rsidR="006C5986">
        <w:rPr>
          <w:rFonts w:cs="Calibri"/>
          <w:sz w:val="24"/>
          <w:szCs w:val="24"/>
        </w:rPr>
        <w:t>a</w:t>
      </w:r>
      <w:r w:rsidR="00E53EBA" w:rsidRPr="00AC1CC3">
        <w:rPr>
          <w:rFonts w:cs="Calibri"/>
          <w:sz w:val="24"/>
          <w:szCs w:val="24"/>
        </w:rPr>
        <w:t>fricani</w:t>
      </w:r>
      <w:r w:rsidR="00E920B6" w:rsidRPr="00AC1CC3">
        <w:rPr>
          <w:rFonts w:cs="Calibri"/>
          <w:sz w:val="24"/>
          <w:szCs w:val="24"/>
        </w:rPr>
        <w:t>, Egitto e Algeria</w:t>
      </w:r>
      <w:r w:rsidR="00AC1CC3" w:rsidRPr="00AC1CC3">
        <w:rPr>
          <w:rFonts w:cs="Calibri"/>
          <w:sz w:val="24"/>
          <w:szCs w:val="24"/>
        </w:rPr>
        <w:t xml:space="preserve"> in modo particolare</w:t>
      </w:r>
      <w:r w:rsidR="00E920B6" w:rsidRPr="00AC1CC3">
        <w:rPr>
          <w:rFonts w:cs="Calibri"/>
          <w:sz w:val="24"/>
          <w:szCs w:val="24"/>
        </w:rPr>
        <w:t xml:space="preserve">, sbocchi fondamentali per le mele del nostro paese. </w:t>
      </w:r>
      <w:r>
        <w:rPr>
          <w:rFonts w:cs="Calibri"/>
          <w:sz w:val="24"/>
          <w:szCs w:val="24"/>
        </w:rPr>
        <w:t>Da</w:t>
      </w:r>
      <w:r w:rsidR="00A33D41">
        <w:rPr>
          <w:rFonts w:cs="Calibri"/>
          <w:sz w:val="24"/>
          <w:szCs w:val="24"/>
        </w:rPr>
        <w:t>t</w:t>
      </w:r>
      <w:r>
        <w:rPr>
          <w:rFonts w:cs="Calibri"/>
          <w:sz w:val="24"/>
          <w:szCs w:val="24"/>
        </w:rPr>
        <w:t xml:space="preserve">i incoraggianti si rilevano per l’export nell’area degli Emirati </w:t>
      </w:r>
      <w:bookmarkStart w:id="0" w:name="_GoBack"/>
      <w:bookmarkEnd w:id="0"/>
      <w:r>
        <w:rPr>
          <w:rFonts w:cs="Calibri"/>
          <w:sz w:val="24"/>
          <w:szCs w:val="24"/>
        </w:rPr>
        <w:t xml:space="preserve">Arabi, Arabia Saudita, Sud America e, per quanto oggi accessibile, anche nel Far East. </w:t>
      </w:r>
      <w:r w:rsidR="00E920B6" w:rsidRPr="00AC1CC3">
        <w:rPr>
          <w:rFonts w:cs="Calibri"/>
          <w:sz w:val="24"/>
          <w:szCs w:val="24"/>
        </w:rPr>
        <w:t xml:space="preserve">La mancanza di protocolli bilaterali continua a limitare le possibilità di esportazione della merce italiana, ma i progressi degli ultimi mesi per </w:t>
      </w:r>
      <w:r w:rsidR="00E920B6" w:rsidRPr="00D149DC">
        <w:rPr>
          <w:rFonts w:cs="Calibri"/>
          <w:b/>
          <w:sz w:val="24"/>
          <w:szCs w:val="24"/>
        </w:rPr>
        <w:t>Vietnam and Taiwan</w:t>
      </w:r>
      <w:r w:rsidR="00E920B6" w:rsidRPr="00AC1CC3">
        <w:rPr>
          <w:rFonts w:cs="Calibri"/>
          <w:sz w:val="24"/>
          <w:szCs w:val="24"/>
        </w:rPr>
        <w:t xml:space="preserve"> fanno certamente ben sperare. Anche </w:t>
      </w:r>
      <w:r w:rsidR="00E920B6" w:rsidRPr="00D149DC">
        <w:rPr>
          <w:rFonts w:cs="Calibri"/>
          <w:b/>
          <w:sz w:val="24"/>
          <w:szCs w:val="24"/>
        </w:rPr>
        <w:t>l’India,</w:t>
      </w:r>
      <w:r w:rsidR="00E920B6" w:rsidRPr="00AC1CC3">
        <w:rPr>
          <w:rFonts w:cs="Calibri"/>
          <w:sz w:val="24"/>
          <w:szCs w:val="24"/>
        </w:rPr>
        <w:t xml:space="preserve"> come per la stagione appena conclusa, potrebbe dimostrarsi un ottimo sbocco per il prodotto</w:t>
      </w:r>
      <w:r>
        <w:rPr>
          <w:rFonts w:cs="Calibri"/>
          <w:sz w:val="24"/>
          <w:szCs w:val="24"/>
        </w:rPr>
        <w:t xml:space="preserve"> italiano</w:t>
      </w:r>
      <w:r w:rsidR="00E920B6" w:rsidRPr="00AC1CC3">
        <w:rPr>
          <w:rFonts w:cs="Calibri"/>
          <w:sz w:val="24"/>
          <w:szCs w:val="24"/>
        </w:rPr>
        <w:t>, soprattutto considerando l’aumento dei dazi subiti da</w:t>
      </w:r>
      <w:r>
        <w:rPr>
          <w:rFonts w:cs="Calibri"/>
          <w:sz w:val="24"/>
          <w:szCs w:val="24"/>
        </w:rPr>
        <w:t>i produttori</w:t>
      </w:r>
      <w:r w:rsidR="00E920B6" w:rsidRPr="00AC1CC3">
        <w:rPr>
          <w:rFonts w:cs="Calibri"/>
          <w:sz w:val="24"/>
          <w:szCs w:val="24"/>
        </w:rPr>
        <w:t xml:space="preserve"> statunitensi.   </w:t>
      </w:r>
    </w:p>
    <w:p w14:paraId="49F1E8E8" w14:textId="6080D988" w:rsidR="00E920B6" w:rsidRPr="00AC1CC3" w:rsidRDefault="00E920B6" w:rsidP="00C63460">
      <w:pPr>
        <w:autoSpaceDE w:val="0"/>
        <w:autoSpaceDN w:val="0"/>
        <w:adjustRightInd w:val="0"/>
        <w:spacing w:after="0" w:line="240" w:lineRule="auto"/>
        <w:jc w:val="both"/>
        <w:rPr>
          <w:rFonts w:cs="Calibri"/>
          <w:sz w:val="24"/>
          <w:szCs w:val="24"/>
        </w:rPr>
      </w:pPr>
    </w:p>
    <w:p w14:paraId="20AF23ED" w14:textId="157F7F57" w:rsidR="005F1328" w:rsidRPr="000B7CD2" w:rsidRDefault="002D5FC1" w:rsidP="00C63460">
      <w:pPr>
        <w:autoSpaceDE w:val="0"/>
        <w:autoSpaceDN w:val="0"/>
        <w:adjustRightInd w:val="0"/>
        <w:spacing w:after="0" w:line="240" w:lineRule="auto"/>
        <w:jc w:val="both"/>
        <w:rPr>
          <w:rFonts w:cs="Calibri"/>
          <w:sz w:val="24"/>
          <w:szCs w:val="24"/>
        </w:rPr>
      </w:pPr>
      <w:r w:rsidRPr="000B7CD2">
        <w:rPr>
          <w:rFonts w:cs="Calibri"/>
          <w:sz w:val="24"/>
          <w:szCs w:val="24"/>
        </w:rPr>
        <w:t xml:space="preserve">Da considerare anche la progressiva </w:t>
      </w:r>
      <w:r w:rsidRPr="000B7CD2">
        <w:rPr>
          <w:rFonts w:cs="Calibri"/>
          <w:b/>
          <w:sz w:val="24"/>
          <w:szCs w:val="24"/>
        </w:rPr>
        <w:t xml:space="preserve">maggiore disponibilità di varietà moderne ed apprezzate dal mercato </w:t>
      </w:r>
      <w:r w:rsidRPr="000B7CD2">
        <w:rPr>
          <w:rFonts w:cs="Calibri"/>
          <w:sz w:val="24"/>
          <w:szCs w:val="24"/>
        </w:rPr>
        <w:t xml:space="preserve">ed il ruolo dell’industria di trasformazione, che </w:t>
      </w:r>
      <w:r w:rsidR="00D149DC" w:rsidRPr="000B7CD2">
        <w:rPr>
          <w:rFonts w:cs="Calibri"/>
          <w:sz w:val="24"/>
          <w:szCs w:val="24"/>
        </w:rPr>
        <w:t xml:space="preserve">prevede quotazioni in rialzo e che </w:t>
      </w:r>
      <w:r w:rsidRPr="000B7CD2">
        <w:rPr>
          <w:rFonts w:cs="Calibri"/>
          <w:sz w:val="24"/>
          <w:szCs w:val="24"/>
        </w:rPr>
        <w:t xml:space="preserve">potrebbe rappresentare una valvola di sfogo interessante per </w:t>
      </w:r>
      <w:r w:rsidR="004F0646" w:rsidRPr="000B7CD2">
        <w:rPr>
          <w:rFonts w:cs="Calibri"/>
          <w:sz w:val="24"/>
          <w:szCs w:val="24"/>
        </w:rPr>
        <w:t xml:space="preserve">i frutti </w:t>
      </w:r>
      <w:r w:rsidRPr="000B7CD2">
        <w:rPr>
          <w:rFonts w:cs="Calibri"/>
          <w:sz w:val="24"/>
          <w:szCs w:val="24"/>
        </w:rPr>
        <w:t>di bassa qualità.</w:t>
      </w:r>
    </w:p>
    <w:p w14:paraId="6954AD19" w14:textId="6497F97C" w:rsidR="00E01FF4" w:rsidRPr="000B7CD2" w:rsidRDefault="00E01FF4" w:rsidP="00370CDA">
      <w:pPr>
        <w:autoSpaceDE w:val="0"/>
        <w:autoSpaceDN w:val="0"/>
        <w:adjustRightInd w:val="0"/>
        <w:spacing w:after="0" w:line="240" w:lineRule="auto"/>
        <w:jc w:val="both"/>
        <w:rPr>
          <w:rFonts w:cs="Calibri"/>
          <w:sz w:val="24"/>
          <w:szCs w:val="24"/>
        </w:rPr>
      </w:pPr>
      <w:r w:rsidRPr="000B7CD2">
        <w:rPr>
          <w:rFonts w:cs="Calibri"/>
          <w:sz w:val="24"/>
          <w:szCs w:val="24"/>
        </w:rPr>
        <w:t>Infine,</w:t>
      </w:r>
      <w:r w:rsidR="00D149DC" w:rsidRPr="000B7CD2">
        <w:rPr>
          <w:rFonts w:cs="Calibri"/>
          <w:sz w:val="24"/>
          <w:szCs w:val="24"/>
        </w:rPr>
        <w:t xml:space="preserve"> </w:t>
      </w:r>
      <w:r w:rsidRPr="000B7CD2">
        <w:rPr>
          <w:rFonts w:cs="Calibri"/>
          <w:sz w:val="24"/>
          <w:szCs w:val="24"/>
        </w:rPr>
        <w:t>non si prevede un aumento della importazione da paesi dell’Emisfero Sud</w:t>
      </w:r>
      <w:r w:rsidR="00D149DC" w:rsidRPr="000B7CD2">
        <w:rPr>
          <w:rFonts w:cs="Calibri"/>
          <w:sz w:val="24"/>
          <w:szCs w:val="24"/>
        </w:rPr>
        <w:t xml:space="preserve"> in Europa, stabili da diversi anni intorno a 500.000 ton.</w:t>
      </w:r>
    </w:p>
    <w:p w14:paraId="78C65D97" w14:textId="77777777" w:rsidR="00C939DC" w:rsidRPr="000B7CD2" w:rsidRDefault="00C939DC" w:rsidP="00370CDA">
      <w:pPr>
        <w:autoSpaceDE w:val="0"/>
        <w:autoSpaceDN w:val="0"/>
        <w:adjustRightInd w:val="0"/>
        <w:spacing w:after="0" w:line="240" w:lineRule="auto"/>
        <w:jc w:val="both"/>
        <w:rPr>
          <w:rFonts w:cs="Calibri"/>
          <w:sz w:val="24"/>
          <w:szCs w:val="24"/>
        </w:rPr>
      </w:pPr>
    </w:p>
    <w:p w14:paraId="13F30DE4" w14:textId="444AB12F" w:rsidR="00D149DC" w:rsidRDefault="00D24593" w:rsidP="00C63460">
      <w:pPr>
        <w:autoSpaceDE w:val="0"/>
        <w:autoSpaceDN w:val="0"/>
        <w:adjustRightInd w:val="0"/>
        <w:spacing w:after="0" w:line="240" w:lineRule="auto"/>
        <w:jc w:val="both"/>
        <w:rPr>
          <w:rFonts w:cs="Calibri"/>
          <w:sz w:val="24"/>
          <w:szCs w:val="24"/>
        </w:rPr>
      </w:pPr>
      <w:r w:rsidRPr="000B7CD2">
        <w:rPr>
          <w:rFonts w:cs="Calibri"/>
          <w:sz w:val="24"/>
          <w:szCs w:val="24"/>
        </w:rPr>
        <w:t xml:space="preserve">In </w:t>
      </w:r>
      <w:r w:rsidR="002D5FC1" w:rsidRPr="000B7CD2">
        <w:rPr>
          <w:rFonts w:cs="Calibri"/>
          <w:sz w:val="24"/>
          <w:szCs w:val="24"/>
        </w:rPr>
        <w:t>questo contesto</w:t>
      </w:r>
      <w:r w:rsidRPr="000B7CD2">
        <w:rPr>
          <w:rFonts w:cs="Calibri"/>
          <w:sz w:val="24"/>
          <w:szCs w:val="24"/>
        </w:rPr>
        <w:t xml:space="preserve"> </w:t>
      </w:r>
      <w:r w:rsidRPr="000B7CD2">
        <w:rPr>
          <w:rFonts w:cs="Calibri"/>
          <w:b/>
          <w:sz w:val="24"/>
          <w:szCs w:val="24"/>
          <w:u w:val="single"/>
        </w:rPr>
        <w:t>le aspettative per la stagione commerciale 201</w:t>
      </w:r>
      <w:r w:rsidR="00D149DC" w:rsidRPr="000B7CD2">
        <w:rPr>
          <w:rFonts w:cs="Calibri"/>
          <w:b/>
          <w:sz w:val="24"/>
          <w:szCs w:val="24"/>
          <w:u w:val="single"/>
        </w:rPr>
        <w:t>9</w:t>
      </w:r>
      <w:r w:rsidRPr="000B7CD2">
        <w:rPr>
          <w:rFonts w:cs="Calibri"/>
          <w:b/>
          <w:sz w:val="24"/>
          <w:szCs w:val="24"/>
          <w:u w:val="single"/>
        </w:rPr>
        <w:t>/20</w:t>
      </w:r>
      <w:r w:rsidR="00D149DC" w:rsidRPr="000B7CD2">
        <w:rPr>
          <w:rFonts w:cs="Calibri"/>
          <w:b/>
          <w:sz w:val="24"/>
          <w:szCs w:val="24"/>
          <w:u w:val="single"/>
        </w:rPr>
        <w:t>20</w:t>
      </w:r>
      <w:r w:rsidRPr="000B7CD2">
        <w:rPr>
          <w:rFonts w:cs="Calibri"/>
          <w:b/>
          <w:sz w:val="24"/>
          <w:szCs w:val="24"/>
          <w:u w:val="single"/>
        </w:rPr>
        <w:t xml:space="preserve"> </w:t>
      </w:r>
      <w:r w:rsidR="00D149DC" w:rsidRPr="000B7CD2">
        <w:rPr>
          <w:rFonts w:cs="Calibri"/>
          <w:b/>
          <w:sz w:val="24"/>
          <w:szCs w:val="24"/>
          <w:u w:val="single"/>
        </w:rPr>
        <w:t xml:space="preserve">sono </w:t>
      </w:r>
      <w:r w:rsidR="00C921C7" w:rsidRPr="000B7CD2">
        <w:rPr>
          <w:rFonts w:cs="Calibri"/>
          <w:b/>
          <w:sz w:val="24"/>
          <w:szCs w:val="24"/>
          <w:u w:val="single"/>
        </w:rPr>
        <w:t>ragionevolmen</w:t>
      </w:r>
      <w:r w:rsidR="00E06901" w:rsidRPr="000B7CD2">
        <w:rPr>
          <w:rFonts w:cs="Calibri"/>
          <w:b/>
          <w:sz w:val="24"/>
          <w:szCs w:val="24"/>
          <w:u w:val="single"/>
        </w:rPr>
        <w:t>te positive</w:t>
      </w:r>
      <w:r w:rsidRPr="000B7CD2">
        <w:rPr>
          <w:rFonts w:cs="Calibri"/>
          <w:sz w:val="24"/>
          <w:szCs w:val="24"/>
        </w:rPr>
        <w:t>, soprattu</w:t>
      </w:r>
      <w:r w:rsidR="004170BE" w:rsidRPr="000B7CD2">
        <w:rPr>
          <w:rFonts w:cs="Calibri"/>
          <w:sz w:val="24"/>
          <w:szCs w:val="24"/>
        </w:rPr>
        <w:t>t</w:t>
      </w:r>
      <w:r w:rsidRPr="000B7CD2">
        <w:rPr>
          <w:rFonts w:cs="Calibri"/>
          <w:sz w:val="24"/>
          <w:szCs w:val="24"/>
        </w:rPr>
        <w:t xml:space="preserve">to </w:t>
      </w:r>
      <w:r w:rsidR="00C939DC" w:rsidRPr="000B7CD2">
        <w:rPr>
          <w:rFonts w:cs="Calibri"/>
          <w:sz w:val="24"/>
          <w:szCs w:val="24"/>
        </w:rPr>
        <w:t xml:space="preserve">per i frutti di qualità </w:t>
      </w:r>
      <w:r w:rsidR="00BA0544">
        <w:rPr>
          <w:rFonts w:cs="Calibri"/>
          <w:sz w:val="24"/>
          <w:szCs w:val="24"/>
        </w:rPr>
        <w:t>e le varietà più moderne.</w:t>
      </w:r>
    </w:p>
    <w:p w14:paraId="60CC73F6" w14:textId="77777777" w:rsidR="00BA0544" w:rsidRPr="000B7CD2" w:rsidRDefault="00BA0544" w:rsidP="00C63460">
      <w:pPr>
        <w:autoSpaceDE w:val="0"/>
        <w:autoSpaceDN w:val="0"/>
        <w:adjustRightInd w:val="0"/>
        <w:spacing w:after="0" w:line="240" w:lineRule="auto"/>
        <w:jc w:val="both"/>
        <w:rPr>
          <w:rFonts w:cs="Calibri"/>
          <w:sz w:val="24"/>
          <w:szCs w:val="24"/>
        </w:rPr>
      </w:pPr>
    </w:p>
    <w:p w14:paraId="7A0209B2" w14:textId="16C7B877" w:rsidR="00AD48E2" w:rsidRPr="000B7CD2" w:rsidRDefault="00D149DC" w:rsidP="00C63460">
      <w:pPr>
        <w:autoSpaceDE w:val="0"/>
        <w:autoSpaceDN w:val="0"/>
        <w:adjustRightInd w:val="0"/>
        <w:spacing w:after="0" w:line="240" w:lineRule="auto"/>
        <w:jc w:val="both"/>
        <w:rPr>
          <w:rFonts w:cs="Calibri"/>
          <w:b/>
          <w:sz w:val="24"/>
          <w:szCs w:val="24"/>
        </w:rPr>
      </w:pPr>
      <w:r w:rsidRPr="000B7CD2">
        <w:rPr>
          <w:rFonts w:cs="Calibri"/>
          <w:b/>
          <w:sz w:val="24"/>
          <w:szCs w:val="24"/>
        </w:rPr>
        <w:t>L</w:t>
      </w:r>
      <w:r w:rsidR="00E01FF4" w:rsidRPr="000B7CD2">
        <w:rPr>
          <w:rFonts w:cs="Calibri"/>
          <w:b/>
          <w:sz w:val="24"/>
          <w:szCs w:val="24"/>
        </w:rPr>
        <w:t xml:space="preserve">a forte organizzazione del sistema </w:t>
      </w:r>
      <w:proofErr w:type="spellStart"/>
      <w:r w:rsidR="00E01FF4" w:rsidRPr="000B7CD2">
        <w:rPr>
          <w:rFonts w:cs="Calibri"/>
          <w:b/>
          <w:sz w:val="24"/>
          <w:szCs w:val="24"/>
        </w:rPr>
        <w:t>melicolo</w:t>
      </w:r>
      <w:proofErr w:type="spellEnd"/>
      <w:r w:rsidR="00E01FF4" w:rsidRPr="000B7CD2">
        <w:rPr>
          <w:rFonts w:cs="Calibri"/>
          <w:b/>
          <w:sz w:val="24"/>
          <w:szCs w:val="24"/>
        </w:rPr>
        <w:t xml:space="preserve"> italiano</w:t>
      </w:r>
      <w:r w:rsidR="000B7CD2" w:rsidRPr="000B7CD2">
        <w:rPr>
          <w:rFonts w:cs="Calibri"/>
          <w:sz w:val="24"/>
          <w:szCs w:val="24"/>
        </w:rPr>
        <w:t xml:space="preserve"> si conferma</w:t>
      </w:r>
      <w:r w:rsidRPr="000B7CD2">
        <w:rPr>
          <w:rFonts w:cs="Calibri"/>
          <w:sz w:val="24"/>
          <w:szCs w:val="24"/>
        </w:rPr>
        <w:t xml:space="preserve"> la leva determinante per gestire la campagna di commercializzazione e guidare i produttori nei</w:t>
      </w:r>
      <w:r w:rsidR="00E01FF4" w:rsidRPr="000B7CD2">
        <w:rPr>
          <w:rFonts w:cs="Calibri"/>
          <w:sz w:val="24"/>
          <w:szCs w:val="24"/>
        </w:rPr>
        <w:t xml:space="preserve"> process</w:t>
      </w:r>
      <w:r w:rsidRPr="000B7CD2">
        <w:rPr>
          <w:rFonts w:cs="Calibri"/>
          <w:sz w:val="24"/>
          <w:szCs w:val="24"/>
        </w:rPr>
        <w:t>i</w:t>
      </w:r>
      <w:r w:rsidR="00E01FF4" w:rsidRPr="000B7CD2">
        <w:rPr>
          <w:rFonts w:cs="Calibri"/>
          <w:sz w:val="24"/>
          <w:szCs w:val="24"/>
        </w:rPr>
        <w:t xml:space="preserve"> di </w:t>
      </w:r>
      <w:r w:rsidR="00E01FF4" w:rsidRPr="000B7CD2">
        <w:rPr>
          <w:rFonts w:cs="Calibri"/>
          <w:b/>
          <w:sz w:val="24"/>
          <w:szCs w:val="24"/>
        </w:rPr>
        <w:t xml:space="preserve">innovazione </w:t>
      </w:r>
      <w:r w:rsidR="00F531E9" w:rsidRPr="000B7CD2">
        <w:rPr>
          <w:rFonts w:cs="Calibri"/>
          <w:b/>
          <w:sz w:val="24"/>
          <w:szCs w:val="24"/>
        </w:rPr>
        <w:t>varietale</w:t>
      </w:r>
      <w:r w:rsidR="00F531E9" w:rsidRPr="000B7CD2">
        <w:rPr>
          <w:rFonts w:cs="Calibri"/>
          <w:sz w:val="24"/>
          <w:szCs w:val="24"/>
        </w:rPr>
        <w:t xml:space="preserve"> </w:t>
      </w:r>
      <w:r w:rsidR="00E01FF4" w:rsidRPr="000B7CD2">
        <w:rPr>
          <w:rFonts w:cs="Calibri"/>
          <w:sz w:val="24"/>
          <w:szCs w:val="24"/>
        </w:rPr>
        <w:t xml:space="preserve">e </w:t>
      </w:r>
      <w:r w:rsidRPr="000B7CD2">
        <w:rPr>
          <w:rFonts w:cs="Calibri"/>
          <w:sz w:val="24"/>
          <w:szCs w:val="24"/>
        </w:rPr>
        <w:t xml:space="preserve">nel miglioramento delle </w:t>
      </w:r>
      <w:r w:rsidR="000B7CD2" w:rsidRPr="000B7CD2">
        <w:rPr>
          <w:rFonts w:cs="Calibri"/>
          <w:sz w:val="24"/>
          <w:szCs w:val="24"/>
        </w:rPr>
        <w:t xml:space="preserve">garanzie di </w:t>
      </w:r>
      <w:r w:rsidR="000B7CD2" w:rsidRPr="000B7CD2">
        <w:rPr>
          <w:rFonts w:cs="Calibri"/>
          <w:b/>
          <w:sz w:val="24"/>
          <w:szCs w:val="24"/>
        </w:rPr>
        <w:t>salubrità e rispetto ambientale</w:t>
      </w:r>
      <w:r w:rsidR="000B7CD2" w:rsidRPr="000B7CD2">
        <w:rPr>
          <w:rFonts w:cs="Calibri"/>
          <w:sz w:val="24"/>
          <w:szCs w:val="24"/>
        </w:rPr>
        <w:t xml:space="preserve"> che oggi confluiscono nel concetto di </w:t>
      </w:r>
      <w:r w:rsidR="000B7CD2" w:rsidRPr="000B7CD2">
        <w:rPr>
          <w:rFonts w:cs="Calibri"/>
          <w:b/>
          <w:sz w:val="24"/>
          <w:szCs w:val="24"/>
        </w:rPr>
        <w:t>“sostenibilità”</w:t>
      </w:r>
      <w:r w:rsidR="000B7CD2" w:rsidRPr="000B7CD2">
        <w:rPr>
          <w:rFonts w:cs="Calibri"/>
          <w:sz w:val="24"/>
          <w:szCs w:val="24"/>
        </w:rPr>
        <w:t xml:space="preserve"> e, in sintesi, in una </w:t>
      </w:r>
      <w:r w:rsidR="000B7CD2" w:rsidRPr="000B7CD2">
        <w:rPr>
          <w:rFonts w:cs="Calibri"/>
          <w:b/>
          <w:sz w:val="24"/>
          <w:szCs w:val="24"/>
        </w:rPr>
        <w:t>maggiore competitività e redditività per i frutticoltori</w:t>
      </w:r>
      <w:r w:rsidR="000B7CD2" w:rsidRPr="000B7CD2">
        <w:rPr>
          <w:rFonts w:cs="Calibri"/>
          <w:sz w:val="24"/>
          <w:szCs w:val="24"/>
        </w:rPr>
        <w:t>.</w:t>
      </w:r>
    </w:p>
    <w:p w14:paraId="099618D5" w14:textId="77777777" w:rsidR="00E01FF4" w:rsidRPr="000B7CD2" w:rsidRDefault="00E01FF4" w:rsidP="00C63460">
      <w:pPr>
        <w:autoSpaceDE w:val="0"/>
        <w:autoSpaceDN w:val="0"/>
        <w:adjustRightInd w:val="0"/>
        <w:spacing w:after="0" w:line="240" w:lineRule="auto"/>
        <w:jc w:val="both"/>
        <w:rPr>
          <w:rFonts w:cs="Calibri"/>
          <w:b/>
          <w:sz w:val="24"/>
          <w:szCs w:val="24"/>
        </w:rPr>
      </w:pPr>
    </w:p>
    <w:p w14:paraId="6BAC25DF" w14:textId="77777777" w:rsidR="002D5FC1" w:rsidRDefault="002D5FC1" w:rsidP="00AD48E2">
      <w:pPr>
        <w:autoSpaceDE w:val="0"/>
        <w:autoSpaceDN w:val="0"/>
        <w:adjustRightInd w:val="0"/>
        <w:spacing w:after="0" w:line="240" w:lineRule="auto"/>
        <w:rPr>
          <w:rFonts w:cs="Calibri"/>
          <w:sz w:val="24"/>
          <w:szCs w:val="24"/>
        </w:rPr>
      </w:pPr>
    </w:p>
    <w:p w14:paraId="286FA1C8" w14:textId="77777777" w:rsidR="006F35F5" w:rsidRDefault="006F35F5" w:rsidP="00AD48E2">
      <w:pPr>
        <w:autoSpaceDE w:val="0"/>
        <w:autoSpaceDN w:val="0"/>
        <w:adjustRightInd w:val="0"/>
        <w:spacing w:after="0" w:line="240" w:lineRule="auto"/>
        <w:rPr>
          <w:rFonts w:cs="Calibri,BoldItalic"/>
          <w:b/>
          <w:bCs/>
          <w:i/>
          <w:iCs/>
          <w:sz w:val="20"/>
          <w:szCs w:val="20"/>
        </w:rPr>
      </w:pPr>
    </w:p>
    <w:p w14:paraId="2987125D" w14:textId="77777777" w:rsidR="009E3EF4" w:rsidRPr="00AD48E2" w:rsidRDefault="00AD48E2" w:rsidP="00C63460">
      <w:pPr>
        <w:autoSpaceDE w:val="0"/>
        <w:autoSpaceDN w:val="0"/>
        <w:adjustRightInd w:val="0"/>
        <w:spacing w:after="0" w:line="240" w:lineRule="auto"/>
        <w:jc w:val="both"/>
        <w:rPr>
          <w:rFonts w:ascii="Calibri,Italic" w:hAnsi="Calibri,Italic" w:cs="Calibri,Italic"/>
          <w:i/>
          <w:iCs/>
          <w:sz w:val="20"/>
          <w:szCs w:val="20"/>
        </w:rPr>
      </w:pPr>
      <w:r w:rsidRPr="00786C9B">
        <w:rPr>
          <w:rFonts w:cs="Calibri,BoldItalic"/>
          <w:b/>
          <w:bCs/>
          <w:i/>
          <w:iCs/>
          <w:sz w:val="20"/>
          <w:szCs w:val="20"/>
        </w:rPr>
        <w:t xml:space="preserve">Assomela </w:t>
      </w:r>
      <w:r w:rsidRPr="00786C9B">
        <w:rPr>
          <w:rFonts w:cs="Calibri,Italic"/>
          <w:i/>
          <w:iCs/>
          <w:sz w:val="20"/>
          <w:szCs w:val="20"/>
        </w:rPr>
        <w:t>s.c. è il Consorzio delle Organizzazioni di Produttori di mele italiani che rappresenta l’80% della produzione melicola nazionale, a cui si associano le OP VOG (Marlene), VIP, il Consorzio From e VOG Products della P</w:t>
      </w:r>
      <w:r w:rsidR="00430AD9">
        <w:rPr>
          <w:rFonts w:cs="Calibri,Italic"/>
          <w:i/>
          <w:iCs/>
          <w:sz w:val="20"/>
          <w:szCs w:val="20"/>
        </w:rPr>
        <w:t>rovincia di Bolzano, Melinda, L</w:t>
      </w:r>
      <w:r w:rsidRPr="00786C9B">
        <w:rPr>
          <w:rFonts w:cs="Calibri,Italic"/>
          <w:i/>
          <w:iCs/>
          <w:sz w:val="20"/>
          <w:szCs w:val="20"/>
        </w:rPr>
        <w:t>a Trenti</w:t>
      </w:r>
      <w:r w:rsidR="00430AD9">
        <w:rPr>
          <w:rFonts w:cs="Calibri,Italic"/>
          <w:i/>
          <w:iCs/>
          <w:sz w:val="20"/>
          <w:szCs w:val="20"/>
        </w:rPr>
        <w:t xml:space="preserve">na </w:t>
      </w:r>
      <w:r w:rsidRPr="00786C9B">
        <w:rPr>
          <w:rFonts w:cs="Calibri,Italic"/>
          <w:i/>
          <w:iCs/>
          <w:sz w:val="20"/>
          <w:szCs w:val="20"/>
        </w:rPr>
        <w:t xml:space="preserve">e </w:t>
      </w:r>
      <w:proofErr w:type="spellStart"/>
      <w:r w:rsidRPr="00786C9B">
        <w:rPr>
          <w:rFonts w:cs="Calibri,Italic"/>
          <w:i/>
          <w:iCs/>
          <w:sz w:val="20"/>
          <w:szCs w:val="20"/>
        </w:rPr>
        <w:t>Mezzacorona</w:t>
      </w:r>
      <w:proofErr w:type="spellEnd"/>
      <w:r w:rsidRPr="00786C9B">
        <w:rPr>
          <w:rFonts w:cs="Calibri,Italic"/>
          <w:i/>
          <w:iCs/>
          <w:sz w:val="20"/>
          <w:szCs w:val="20"/>
        </w:rPr>
        <w:t xml:space="preserve"> della Provincia di Trento, COZ e Nord Est della Regione Veneto, </w:t>
      </w:r>
      <w:proofErr w:type="spellStart"/>
      <w:r w:rsidRPr="00786C9B">
        <w:rPr>
          <w:rFonts w:cs="Calibri,Italic"/>
          <w:i/>
          <w:iCs/>
          <w:sz w:val="20"/>
          <w:szCs w:val="20"/>
        </w:rPr>
        <w:t>Melapiù</w:t>
      </w:r>
      <w:proofErr w:type="spellEnd"/>
      <w:r w:rsidRPr="00786C9B">
        <w:rPr>
          <w:rFonts w:cs="Calibri,Italic"/>
          <w:i/>
          <w:iCs/>
          <w:sz w:val="20"/>
          <w:szCs w:val="20"/>
        </w:rPr>
        <w:t xml:space="preserve"> </w:t>
      </w:r>
      <w:r w:rsidRPr="00786C9B">
        <w:rPr>
          <w:rFonts w:cs="Calibri,Italic"/>
          <w:i/>
          <w:iCs/>
          <w:sz w:val="20"/>
          <w:szCs w:val="20"/>
        </w:rPr>
        <w:lastRenderedPageBreak/>
        <w:t xml:space="preserve">della Regione Emilia Romagna, Rivoira e Lagnasco della Regione Piemonte, </w:t>
      </w:r>
      <w:proofErr w:type="spellStart"/>
      <w:r w:rsidRPr="00786C9B">
        <w:rPr>
          <w:rFonts w:cs="Calibri,Italic"/>
          <w:i/>
          <w:iCs/>
          <w:sz w:val="20"/>
          <w:szCs w:val="20"/>
        </w:rPr>
        <w:t>Melavì</w:t>
      </w:r>
      <w:proofErr w:type="spellEnd"/>
      <w:r w:rsidRPr="00786C9B">
        <w:rPr>
          <w:rFonts w:cs="Calibri,Italic"/>
          <w:i/>
          <w:iCs/>
          <w:sz w:val="20"/>
          <w:szCs w:val="20"/>
        </w:rPr>
        <w:t xml:space="preserve"> della Regione Lombardia e </w:t>
      </w:r>
      <w:proofErr w:type="spellStart"/>
      <w:r w:rsidRPr="00786C9B">
        <w:rPr>
          <w:rFonts w:cs="Calibri,Italic"/>
          <w:i/>
          <w:iCs/>
          <w:sz w:val="20"/>
          <w:szCs w:val="20"/>
        </w:rPr>
        <w:t>Friulfruct</w:t>
      </w:r>
      <w:proofErr w:type="spellEnd"/>
      <w:r w:rsidRPr="00786C9B">
        <w:rPr>
          <w:rFonts w:cs="Calibri,Italic"/>
          <w:i/>
          <w:iCs/>
          <w:sz w:val="20"/>
          <w:szCs w:val="20"/>
        </w:rPr>
        <w:t xml:space="preserve"> della Regi</w:t>
      </w:r>
      <w:r>
        <w:rPr>
          <w:rFonts w:ascii="Calibri,Italic" w:hAnsi="Calibri,Italic" w:cs="Calibri,Italic"/>
          <w:i/>
          <w:iCs/>
          <w:sz w:val="20"/>
          <w:szCs w:val="20"/>
        </w:rPr>
        <w:t>one Friuli.</w:t>
      </w:r>
    </w:p>
    <w:sectPr w:rsidR="009E3EF4" w:rsidRPr="00AD4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E2"/>
    <w:rsid w:val="00002827"/>
    <w:rsid w:val="000033D6"/>
    <w:rsid w:val="00003ED0"/>
    <w:rsid w:val="00033AE1"/>
    <w:rsid w:val="00053F10"/>
    <w:rsid w:val="0007319E"/>
    <w:rsid w:val="000A57F6"/>
    <w:rsid w:val="000B4E84"/>
    <w:rsid w:val="000B7CD2"/>
    <w:rsid w:val="000F405E"/>
    <w:rsid w:val="00102718"/>
    <w:rsid w:val="00131A60"/>
    <w:rsid w:val="00132998"/>
    <w:rsid w:val="0016098A"/>
    <w:rsid w:val="001614A3"/>
    <w:rsid w:val="00161548"/>
    <w:rsid w:val="00183D03"/>
    <w:rsid w:val="0018772B"/>
    <w:rsid w:val="001934B7"/>
    <w:rsid w:val="001A53EC"/>
    <w:rsid w:val="001C0891"/>
    <w:rsid w:val="002169F2"/>
    <w:rsid w:val="002413CA"/>
    <w:rsid w:val="00243E47"/>
    <w:rsid w:val="00262797"/>
    <w:rsid w:val="002631D8"/>
    <w:rsid w:val="00266DF6"/>
    <w:rsid w:val="00275ADE"/>
    <w:rsid w:val="00292980"/>
    <w:rsid w:val="00294728"/>
    <w:rsid w:val="00297349"/>
    <w:rsid w:val="002B2E97"/>
    <w:rsid w:val="002D5FC1"/>
    <w:rsid w:val="002D7B3D"/>
    <w:rsid w:val="002E0B30"/>
    <w:rsid w:val="002E4C3E"/>
    <w:rsid w:val="002E5C44"/>
    <w:rsid w:val="002E786A"/>
    <w:rsid w:val="002F6685"/>
    <w:rsid w:val="00300BCB"/>
    <w:rsid w:val="00305878"/>
    <w:rsid w:val="00322B52"/>
    <w:rsid w:val="0034685E"/>
    <w:rsid w:val="00351A3D"/>
    <w:rsid w:val="0035276A"/>
    <w:rsid w:val="00352E62"/>
    <w:rsid w:val="0036102B"/>
    <w:rsid w:val="00370CDA"/>
    <w:rsid w:val="003978B1"/>
    <w:rsid w:val="003A4608"/>
    <w:rsid w:val="003B3CBC"/>
    <w:rsid w:val="003D5539"/>
    <w:rsid w:val="003E6404"/>
    <w:rsid w:val="00404137"/>
    <w:rsid w:val="00411D8D"/>
    <w:rsid w:val="004170BE"/>
    <w:rsid w:val="004252FD"/>
    <w:rsid w:val="00430AD9"/>
    <w:rsid w:val="00434E17"/>
    <w:rsid w:val="00464872"/>
    <w:rsid w:val="0048523E"/>
    <w:rsid w:val="004874AD"/>
    <w:rsid w:val="004977B1"/>
    <w:rsid w:val="004A689C"/>
    <w:rsid w:val="004B5992"/>
    <w:rsid w:val="004C1321"/>
    <w:rsid w:val="004C4419"/>
    <w:rsid w:val="004C5CD4"/>
    <w:rsid w:val="004E4471"/>
    <w:rsid w:val="004F0646"/>
    <w:rsid w:val="00500534"/>
    <w:rsid w:val="00502F4C"/>
    <w:rsid w:val="00513C85"/>
    <w:rsid w:val="00520B47"/>
    <w:rsid w:val="005577F5"/>
    <w:rsid w:val="00577F9F"/>
    <w:rsid w:val="005817E0"/>
    <w:rsid w:val="005A3728"/>
    <w:rsid w:val="005B337D"/>
    <w:rsid w:val="005B3704"/>
    <w:rsid w:val="005C0EF6"/>
    <w:rsid w:val="005F1328"/>
    <w:rsid w:val="005F61E0"/>
    <w:rsid w:val="00602879"/>
    <w:rsid w:val="006042DC"/>
    <w:rsid w:val="00605A56"/>
    <w:rsid w:val="00614690"/>
    <w:rsid w:val="00650734"/>
    <w:rsid w:val="00655854"/>
    <w:rsid w:val="006610E6"/>
    <w:rsid w:val="006643A5"/>
    <w:rsid w:val="00666581"/>
    <w:rsid w:val="006961C1"/>
    <w:rsid w:val="006A4A4A"/>
    <w:rsid w:val="006A4ADC"/>
    <w:rsid w:val="006B7CF1"/>
    <w:rsid w:val="006C5986"/>
    <w:rsid w:val="006E2E8A"/>
    <w:rsid w:val="006F09C8"/>
    <w:rsid w:val="006F35F5"/>
    <w:rsid w:val="00701BCD"/>
    <w:rsid w:val="00704161"/>
    <w:rsid w:val="0070734D"/>
    <w:rsid w:val="00710C57"/>
    <w:rsid w:val="00730697"/>
    <w:rsid w:val="00732BF2"/>
    <w:rsid w:val="00755B0C"/>
    <w:rsid w:val="007615E7"/>
    <w:rsid w:val="007727DC"/>
    <w:rsid w:val="00781D01"/>
    <w:rsid w:val="00786C9B"/>
    <w:rsid w:val="007A7BBA"/>
    <w:rsid w:val="007C4BBD"/>
    <w:rsid w:val="007D1933"/>
    <w:rsid w:val="007D1BA3"/>
    <w:rsid w:val="007D2040"/>
    <w:rsid w:val="00807A62"/>
    <w:rsid w:val="00813BC2"/>
    <w:rsid w:val="008270BA"/>
    <w:rsid w:val="00857B22"/>
    <w:rsid w:val="00863A1C"/>
    <w:rsid w:val="008666EB"/>
    <w:rsid w:val="00880B63"/>
    <w:rsid w:val="008818A6"/>
    <w:rsid w:val="008A6A77"/>
    <w:rsid w:val="008C2E76"/>
    <w:rsid w:val="008D7974"/>
    <w:rsid w:val="009103B4"/>
    <w:rsid w:val="00912838"/>
    <w:rsid w:val="00912C2B"/>
    <w:rsid w:val="00915233"/>
    <w:rsid w:val="00931346"/>
    <w:rsid w:val="00953AA8"/>
    <w:rsid w:val="009600EF"/>
    <w:rsid w:val="00962ACB"/>
    <w:rsid w:val="00972457"/>
    <w:rsid w:val="0098251B"/>
    <w:rsid w:val="00995550"/>
    <w:rsid w:val="009A7EB4"/>
    <w:rsid w:val="009D5D2D"/>
    <w:rsid w:val="009E3EF4"/>
    <w:rsid w:val="00A06214"/>
    <w:rsid w:val="00A11D97"/>
    <w:rsid w:val="00A1257E"/>
    <w:rsid w:val="00A13BC2"/>
    <w:rsid w:val="00A30F2A"/>
    <w:rsid w:val="00A33D41"/>
    <w:rsid w:val="00A5255A"/>
    <w:rsid w:val="00A55AFB"/>
    <w:rsid w:val="00A71595"/>
    <w:rsid w:val="00A93C83"/>
    <w:rsid w:val="00A972C7"/>
    <w:rsid w:val="00AA50C0"/>
    <w:rsid w:val="00AB3FFA"/>
    <w:rsid w:val="00AC1CC3"/>
    <w:rsid w:val="00AD48E2"/>
    <w:rsid w:val="00AE63F8"/>
    <w:rsid w:val="00B00101"/>
    <w:rsid w:val="00B15CE6"/>
    <w:rsid w:val="00B16994"/>
    <w:rsid w:val="00B24418"/>
    <w:rsid w:val="00B50FF0"/>
    <w:rsid w:val="00B64862"/>
    <w:rsid w:val="00B668C1"/>
    <w:rsid w:val="00B7379D"/>
    <w:rsid w:val="00B7511F"/>
    <w:rsid w:val="00B770EB"/>
    <w:rsid w:val="00B8275B"/>
    <w:rsid w:val="00BA0544"/>
    <w:rsid w:val="00BA10D5"/>
    <w:rsid w:val="00BA3F84"/>
    <w:rsid w:val="00BA7DDF"/>
    <w:rsid w:val="00BB6CFE"/>
    <w:rsid w:val="00BC2FDF"/>
    <w:rsid w:val="00BC4089"/>
    <w:rsid w:val="00BE720C"/>
    <w:rsid w:val="00C20097"/>
    <w:rsid w:val="00C23AF0"/>
    <w:rsid w:val="00C573F0"/>
    <w:rsid w:val="00C63460"/>
    <w:rsid w:val="00C73D38"/>
    <w:rsid w:val="00C77ECA"/>
    <w:rsid w:val="00C80CA5"/>
    <w:rsid w:val="00C86C9F"/>
    <w:rsid w:val="00C921C7"/>
    <w:rsid w:val="00C939DC"/>
    <w:rsid w:val="00CB4041"/>
    <w:rsid w:val="00CD0449"/>
    <w:rsid w:val="00CD73F6"/>
    <w:rsid w:val="00CE241C"/>
    <w:rsid w:val="00CE6B19"/>
    <w:rsid w:val="00CF2891"/>
    <w:rsid w:val="00D04ECA"/>
    <w:rsid w:val="00D10C30"/>
    <w:rsid w:val="00D149DC"/>
    <w:rsid w:val="00D17C78"/>
    <w:rsid w:val="00D2263B"/>
    <w:rsid w:val="00D24593"/>
    <w:rsid w:val="00D5079A"/>
    <w:rsid w:val="00DA1B60"/>
    <w:rsid w:val="00DA50FF"/>
    <w:rsid w:val="00DB1601"/>
    <w:rsid w:val="00DF77D9"/>
    <w:rsid w:val="00E01FDA"/>
    <w:rsid w:val="00E01FF4"/>
    <w:rsid w:val="00E06901"/>
    <w:rsid w:val="00E27287"/>
    <w:rsid w:val="00E279C2"/>
    <w:rsid w:val="00E27DB5"/>
    <w:rsid w:val="00E310FA"/>
    <w:rsid w:val="00E35353"/>
    <w:rsid w:val="00E42BDF"/>
    <w:rsid w:val="00E52A1F"/>
    <w:rsid w:val="00E53EBA"/>
    <w:rsid w:val="00E61FAE"/>
    <w:rsid w:val="00E7686F"/>
    <w:rsid w:val="00E83DB5"/>
    <w:rsid w:val="00E920B6"/>
    <w:rsid w:val="00EA5E57"/>
    <w:rsid w:val="00EB1327"/>
    <w:rsid w:val="00EB58D4"/>
    <w:rsid w:val="00EC1A4D"/>
    <w:rsid w:val="00EE436C"/>
    <w:rsid w:val="00EE56A7"/>
    <w:rsid w:val="00EF7CEB"/>
    <w:rsid w:val="00F065E9"/>
    <w:rsid w:val="00F06D1E"/>
    <w:rsid w:val="00F07818"/>
    <w:rsid w:val="00F13B49"/>
    <w:rsid w:val="00F1674B"/>
    <w:rsid w:val="00F20290"/>
    <w:rsid w:val="00F27FEF"/>
    <w:rsid w:val="00F34731"/>
    <w:rsid w:val="00F34A8E"/>
    <w:rsid w:val="00F44BC5"/>
    <w:rsid w:val="00F5097F"/>
    <w:rsid w:val="00F531E9"/>
    <w:rsid w:val="00F54799"/>
    <w:rsid w:val="00F746AB"/>
    <w:rsid w:val="00F8618C"/>
    <w:rsid w:val="00F8662E"/>
    <w:rsid w:val="00FB5831"/>
    <w:rsid w:val="00FB72A1"/>
    <w:rsid w:val="00FC1E26"/>
    <w:rsid w:val="00FC309E"/>
    <w:rsid w:val="00FD17BE"/>
    <w:rsid w:val="00FD4486"/>
    <w:rsid w:val="00FD4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2B7"/>
  <w15:docId w15:val="{07718050-70ED-49F8-AB18-9024BE13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F40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86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C9B"/>
    <w:rPr>
      <w:rFonts w:ascii="Tahoma" w:hAnsi="Tahoma" w:cs="Tahoma"/>
      <w:sz w:val="16"/>
      <w:szCs w:val="16"/>
    </w:rPr>
  </w:style>
  <w:style w:type="paragraph" w:styleId="NormaleWeb">
    <w:name w:val="Normal (Web)"/>
    <w:basedOn w:val="Normale"/>
    <w:uiPriority w:val="99"/>
    <w:semiHidden/>
    <w:unhideWhenUsed/>
    <w:rsid w:val="006643A5"/>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9D5D2D"/>
    <w:rPr>
      <w:sz w:val="18"/>
      <w:szCs w:val="18"/>
    </w:rPr>
  </w:style>
  <w:style w:type="paragraph" w:styleId="Testocommento">
    <w:name w:val="annotation text"/>
    <w:basedOn w:val="Normale"/>
    <w:link w:val="TestocommentoCarattere"/>
    <w:uiPriority w:val="99"/>
    <w:semiHidden/>
    <w:unhideWhenUsed/>
    <w:rsid w:val="009D5D2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D5D2D"/>
    <w:rPr>
      <w:sz w:val="24"/>
      <w:szCs w:val="24"/>
    </w:rPr>
  </w:style>
  <w:style w:type="paragraph" w:styleId="Soggettocommento">
    <w:name w:val="annotation subject"/>
    <w:basedOn w:val="Testocommento"/>
    <w:next w:val="Testocommento"/>
    <w:link w:val="SoggettocommentoCarattere"/>
    <w:uiPriority w:val="99"/>
    <w:semiHidden/>
    <w:unhideWhenUsed/>
    <w:rsid w:val="009D5D2D"/>
    <w:rPr>
      <w:b/>
      <w:bCs/>
      <w:sz w:val="20"/>
      <w:szCs w:val="20"/>
    </w:rPr>
  </w:style>
  <w:style w:type="character" w:customStyle="1" w:styleId="SoggettocommentoCarattere">
    <w:name w:val="Soggetto commento Carattere"/>
    <w:basedOn w:val="TestocommentoCarattere"/>
    <w:link w:val="Soggettocommento"/>
    <w:uiPriority w:val="99"/>
    <w:semiHidden/>
    <w:rsid w:val="009D5D2D"/>
    <w:rPr>
      <w:b/>
      <w:bCs/>
      <w:sz w:val="20"/>
      <w:szCs w:val="20"/>
    </w:rPr>
  </w:style>
  <w:style w:type="character" w:customStyle="1" w:styleId="Titolo1Carattere">
    <w:name w:val="Titolo 1 Carattere"/>
    <w:basedOn w:val="Carpredefinitoparagrafo"/>
    <w:link w:val="Titolo1"/>
    <w:uiPriority w:val="9"/>
    <w:rsid w:val="000F40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413702">
      <w:bodyDiv w:val="1"/>
      <w:marLeft w:val="0"/>
      <w:marRight w:val="0"/>
      <w:marTop w:val="0"/>
      <w:marBottom w:val="0"/>
      <w:divBdr>
        <w:top w:val="none" w:sz="0" w:space="0" w:color="auto"/>
        <w:left w:val="none" w:sz="0" w:space="0" w:color="auto"/>
        <w:bottom w:val="none" w:sz="0" w:space="0" w:color="auto"/>
        <w:right w:val="none" w:sz="0" w:space="0" w:color="auto"/>
      </w:divBdr>
    </w:div>
    <w:div w:id="1668823884">
      <w:bodyDiv w:val="1"/>
      <w:marLeft w:val="0"/>
      <w:marRight w:val="0"/>
      <w:marTop w:val="0"/>
      <w:marBottom w:val="0"/>
      <w:divBdr>
        <w:top w:val="none" w:sz="0" w:space="0" w:color="auto"/>
        <w:left w:val="none" w:sz="0" w:space="0" w:color="auto"/>
        <w:bottom w:val="none" w:sz="0" w:space="0" w:color="auto"/>
        <w:right w:val="none" w:sz="0" w:space="0" w:color="auto"/>
      </w:divBdr>
    </w:div>
    <w:div w:id="1814562698">
      <w:bodyDiv w:val="1"/>
      <w:marLeft w:val="0"/>
      <w:marRight w:val="0"/>
      <w:marTop w:val="0"/>
      <w:marBottom w:val="0"/>
      <w:divBdr>
        <w:top w:val="none" w:sz="0" w:space="0" w:color="auto"/>
        <w:left w:val="none" w:sz="0" w:space="0" w:color="auto"/>
        <w:bottom w:val="none" w:sz="0" w:space="0" w:color="auto"/>
        <w:right w:val="none" w:sz="0" w:space="0" w:color="auto"/>
      </w:divBdr>
    </w:div>
    <w:div w:id="21165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1519</Words>
  <Characters>8663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Assomela</dc:creator>
  <cp:keywords/>
  <dc:description/>
  <cp:lastModifiedBy>Assomela Sca</cp:lastModifiedBy>
  <cp:revision>21</cp:revision>
  <cp:lastPrinted>2016-08-04T12:11:00Z</cp:lastPrinted>
  <dcterms:created xsi:type="dcterms:W3CDTF">2018-08-09T08:46:00Z</dcterms:created>
  <dcterms:modified xsi:type="dcterms:W3CDTF">2019-08-08T07:24:00Z</dcterms:modified>
</cp:coreProperties>
</file>